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398"/>
      </w:tblGrid>
      <w:tr w:rsidR="00E412E0" w:rsidRPr="00F92A14" w14:paraId="6A6AA303" w14:textId="77777777" w:rsidTr="00533B9E">
        <w:tc>
          <w:tcPr>
            <w:tcW w:w="2178" w:type="dxa"/>
            <w:shd w:val="clear" w:color="auto" w:fill="D8D8D6"/>
            <w:tcMar>
              <w:top w:w="29" w:type="dxa"/>
              <w:left w:w="115" w:type="dxa"/>
              <w:bottom w:w="29" w:type="dxa"/>
              <w:right w:w="115" w:type="dxa"/>
            </w:tcMar>
          </w:tcPr>
          <w:p w14:paraId="64022231" w14:textId="77777777" w:rsidR="00E412E0" w:rsidRPr="00F92A14" w:rsidRDefault="00917363" w:rsidP="0062524F">
            <w:pPr>
              <w:pStyle w:val="Label"/>
              <w:spacing w:before="120" w:after="120"/>
              <w:rPr>
                <w:rFonts w:ascii="Arial" w:hAnsi="Arial" w:cs="Arial"/>
                <w:sz w:val="18"/>
                <w:szCs w:val="18"/>
              </w:rPr>
            </w:pPr>
            <w:r w:rsidRPr="00F92A14">
              <w:rPr>
                <w:rFonts w:ascii="Arial" w:hAnsi="Arial" w:cs="Arial"/>
                <w:sz w:val="18"/>
                <w:szCs w:val="18"/>
              </w:rPr>
              <w:t>Job t</w:t>
            </w:r>
            <w:r w:rsidR="00E412E0" w:rsidRPr="00F92A14">
              <w:rPr>
                <w:rFonts w:ascii="Arial" w:hAnsi="Arial" w:cs="Arial"/>
                <w:sz w:val="18"/>
                <w:szCs w:val="18"/>
              </w:rPr>
              <w:t>itle:</w:t>
            </w:r>
          </w:p>
        </w:tc>
        <w:tc>
          <w:tcPr>
            <w:tcW w:w="7398" w:type="dxa"/>
            <w:tcMar>
              <w:top w:w="29" w:type="dxa"/>
              <w:left w:w="115" w:type="dxa"/>
              <w:bottom w:w="29" w:type="dxa"/>
              <w:right w:w="115" w:type="dxa"/>
            </w:tcMar>
          </w:tcPr>
          <w:p w14:paraId="40E69EE6" w14:textId="08F3C613" w:rsidR="00E412E0" w:rsidRPr="00F92A14" w:rsidRDefault="005B2626" w:rsidP="0062524F">
            <w:pPr>
              <w:spacing w:before="120" w:after="120"/>
              <w:rPr>
                <w:rFonts w:ascii="Arial" w:hAnsi="Arial" w:cs="Arial"/>
                <w:sz w:val="18"/>
                <w:szCs w:val="18"/>
              </w:rPr>
            </w:pPr>
            <w:r>
              <w:rPr>
                <w:rFonts w:ascii="Arial" w:hAnsi="Arial" w:cs="Arial"/>
                <w:sz w:val="18"/>
                <w:szCs w:val="18"/>
                <w:lang w:val="en-GB"/>
              </w:rPr>
              <w:t>Technical Specialist</w:t>
            </w:r>
          </w:p>
        </w:tc>
      </w:tr>
    </w:tbl>
    <w:p w14:paraId="17FC928B" w14:textId="77777777" w:rsidR="00972323" w:rsidRPr="00F92A14" w:rsidRDefault="00972323" w:rsidP="0062524F">
      <w:pPr>
        <w:spacing w:before="120" w:after="12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2970"/>
        <w:gridCol w:w="1620"/>
        <w:gridCol w:w="2808"/>
      </w:tblGrid>
      <w:tr w:rsidR="00E412E0" w:rsidRPr="00F92A14" w14:paraId="42ADD73F" w14:textId="77777777" w:rsidTr="00533B9E">
        <w:tc>
          <w:tcPr>
            <w:tcW w:w="2178" w:type="dxa"/>
            <w:shd w:val="clear" w:color="auto" w:fill="D8D8D6"/>
            <w:tcMar>
              <w:top w:w="29" w:type="dxa"/>
              <w:left w:w="115" w:type="dxa"/>
              <w:bottom w:w="29" w:type="dxa"/>
              <w:right w:w="115" w:type="dxa"/>
            </w:tcMar>
          </w:tcPr>
          <w:p w14:paraId="4F8E99EA" w14:textId="77777777" w:rsidR="00E412E0" w:rsidRPr="00F92A14" w:rsidRDefault="00E412E0" w:rsidP="0062524F">
            <w:pPr>
              <w:pStyle w:val="Label"/>
              <w:spacing w:before="120" w:after="120"/>
              <w:rPr>
                <w:rFonts w:ascii="Arial" w:hAnsi="Arial" w:cs="Arial"/>
                <w:sz w:val="18"/>
                <w:szCs w:val="18"/>
              </w:rPr>
            </w:pPr>
            <w:r w:rsidRPr="00F92A14">
              <w:rPr>
                <w:rFonts w:ascii="Arial" w:hAnsi="Arial" w:cs="Arial"/>
                <w:sz w:val="18"/>
                <w:szCs w:val="18"/>
              </w:rPr>
              <w:t>Classification:</w:t>
            </w:r>
          </w:p>
        </w:tc>
        <w:tc>
          <w:tcPr>
            <w:tcW w:w="2970" w:type="dxa"/>
            <w:tcMar>
              <w:top w:w="29" w:type="dxa"/>
              <w:left w:w="115" w:type="dxa"/>
              <w:bottom w:w="29" w:type="dxa"/>
              <w:right w:w="115" w:type="dxa"/>
            </w:tcMar>
          </w:tcPr>
          <w:p w14:paraId="2CB3816C" w14:textId="1A6F78F6" w:rsidR="00E412E0" w:rsidRPr="00F92A14" w:rsidRDefault="00A31D44" w:rsidP="0062524F">
            <w:pPr>
              <w:spacing w:before="120" w:after="120"/>
              <w:rPr>
                <w:rFonts w:ascii="Arial" w:hAnsi="Arial" w:cs="Arial"/>
                <w:sz w:val="18"/>
                <w:szCs w:val="18"/>
              </w:rPr>
            </w:pPr>
            <w:r>
              <w:rPr>
                <w:rFonts w:ascii="Arial" w:hAnsi="Arial" w:cs="Arial"/>
                <w:sz w:val="18"/>
                <w:szCs w:val="18"/>
              </w:rPr>
              <w:t xml:space="preserve">D4 – </w:t>
            </w:r>
            <w:r w:rsidR="005B2626">
              <w:rPr>
                <w:rFonts w:ascii="Arial" w:hAnsi="Arial" w:cs="Arial"/>
                <w:sz w:val="18"/>
                <w:szCs w:val="18"/>
                <w:lang w:val="en-GB"/>
              </w:rPr>
              <w:t>Technical Specialist</w:t>
            </w:r>
          </w:p>
        </w:tc>
        <w:tc>
          <w:tcPr>
            <w:tcW w:w="1620" w:type="dxa"/>
            <w:shd w:val="clear" w:color="auto" w:fill="D8D8D6"/>
            <w:tcMar>
              <w:top w:w="29" w:type="dxa"/>
              <w:left w:w="115" w:type="dxa"/>
              <w:bottom w:w="29" w:type="dxa"/>
              <w:right w:w="115" w:type="dxa"/>
            </w:tcMar>
          </w:tcPr>
          <w:p w14:paraId="7D78D6C9" w14:textId="77777777" w:rsidR="00E412E0" w:rsidRPr="00F92A14" w:rsidRDefault="00E412E0" w:rsidP="0062524F">
            <w:pPr>
              <w:pStyle w:val="Label"/>
              <w:spacing w:before="120" w:after="120"/>
              <w:rPr>
                <w:rFonts w:ascii="Arial" w:hAnsi="Arial" w:cs="Arial"/>
                <w:sz w:val="18"/>
                <w:szCs w:val="18"/>
              </w:rPr>
            </w:pPr>
            <w:r w:rsidRPr="00F92A14">
              <w:rPr>
                <w:rFonts w:ascii="Arial" w:hAnsi="Arial" w:cs="Arial"/>
                <w:sz w:val="18"/>
                <w:szCs w:val="18"/>
              </w:rPr>
              <w:t xml:space="preserve">Direct </w:t>
            </w:r>
            <w:r w:rsidR="00382439" w:rsidRPr="00F92A14">
              <w:rPr>
                <w:rFonts w:ascii="Arial" w:hAnsi="Arial" w:cs="Arial"/>
                <w:sz w:val="18"/>
                <w:szCs w:val="18"/>
              </w:rPr>
              <w:t>r</w:t>
            </w:r>
            <w:r w:rsidRPr="00F92A14">
              <w:rPr>
                <w:rFonts w:ascii="Arial" w:hAnsi="Arial" w:cs="Arial"/>
                <w:sz w:val="18"/>
                <w:szCs w:val="18"/>
              </w:rPr>
              <w:t>eports:</w:t>
            </w:r>
          </w:p>
        </w:tc>
        <w:sdt>
          <w:sdtPr>
            <w:rPr>
              <w:rFonts w:ascii="Arial" w:hAnsi="Arial" w:cs="Arial"/>
              <w:sz w:val="18"/>
              <w:szCs w:val="18"/>
            </w:rPr>
            <w:alias w:val="Number of Reports"/>
            <w:tag w:val="Number of Reports"/>
            <w:id w:val="34446628"/>
            <w:placeholder>
              <w:docPart w:val="DefaultPlaceholder_22675704"/>
            </w:placeholder>
            <w:dropDownList>
              <w:listItem w:value="Choose an item."/>
              <w:listItem w:displayText="0" w:value="0"/>
              <w:listItem w:displayText="1 - 5" w:value="1 - 5"/>
              <w:listItem w:displayText="6 - 10" w:value="6 - 10"/>
              <w:listItem w:displayText="&gt; 10" w:value="&gt; 10"/>
              <w:listItem w:displayText="Varies (Pooled staff)" w:value="Varies (Pooled staff)"/>
              <w:listItem w:displayText="not yet determined" w:value="not yet determined"/>
            </w:dropDownList>
          </w:sdtPr>
          <w:sdtEndPr/>
          <w:sdtContent>
            <w:tc>
              <w:tcPr>
                <w:tcW w:w="2808" w:type="dxa"/>
                <w:tcMar>
                  <w:top w:w="29" w:type="dxa"/>
                  <w:left w:w="115" w:type="dxa"/>
                  <w:bottom w:w="29" w:type="dxa"/>
                  <w:right w:w="115" w:type="dxa"/>
                </w:tcMar>
              </w:tcPr>
              <w:p w14:paraId="1FD4D2F5" w14:textId="138921EF" w:rsidR="00E412E0" w:rsidRPr="00F92A14" w:rsidRDefault="005B2626" w:rsidP="0062524F">
                <w:pPr>
                  <w:spacing w:before="120" w:after="120"/>
                  <w:rPr>
                    <w:rFonts w:ascii="Arial" w:hAnsi="Arial" w:cs="Arial"/>
                    <w:sz w:val="18"/>
                    <w:szCs w:val="18"/>
                  </w:rPr>
                </w:pPr>
                <w:r>
                  <w:rPr>
                    <w:rFonts w:ascii="Arial" w:hAnsi="Arial" w:cs="Arial"/>
                    <w:sz w:val="18"/>
                    <w:szCs w:val="18"/>
                  </w:rPr>
                  <w:t>0</w:t>
                </w:r>
              </w:p>
            </w:tc>
          </w:sdtContent>
        </w:sdt>
      </w:tr>
      <w:tr w:rsidR="008809D4" w:rsidRPr="00F92A14" w14:paraId="48A9A377" w14:textId="77777777" w:rsidTr="00533B9E">
        <w:tc>
          <w:tcPr>
            <w:tcW w:w="2178" w:type="dxa"/>
            <w:shd w:val="clear" w:color="auto" w:fill="D8D8D6"/>
            <w:tcMar>
              <w:top w:w="29" w:type="dxa"/>
              <w:left w:w="115" w:type="dxa"/>
              <w:bottom w:w="29" w:type="dxa"/>
              <w:right w:w="115" w:type="dxa"/>
            </w:tcMar>
          </w:tcPr>
          <w:p w14:paraId="2227685A" w14:textId="77777777" w:rsidR="008809D4" w:rsidRPr="00F92A14" w:rsidRDefault="008809D4" w:rsidP="0062524F">
            <w:pPr>
              <w:pStyle w:val="Label"/>
              <w:spacing w:before="120" w:after="120"/>
              <w:rPr>
                <w:rFonts w:ascii="Arial" w:hAnsi="Arial" w:cs="Arial"/>
                <w:sz w:val="18"/>
                <w:szCs w:val="18"/>
              </w:rPr>
            </w:pPr>
            <w:r w:rsidRPr="00F92A14">
              <w:rPr>
                <w:rFonts w:ascii="Arial" w:hAnsi="Arial" w:cs="Arial"/>
                <w:sz w:val="18"/>
                <w:szCs w:val="18"/>
              </w:rPr>
              <w:t xml:space="preserve">Work </w:t>
            </w:r>
            <w:r w:rsidR="00917363" w:rsidRPr="00F92A14">
              <w:rPr>
                <w:rFonts w:ascii="Arial" w:hAnsi="Arial" w:cs="Arial"/>
                <w:sz w:val="18"/>
                <w:szCs w:val="18"/>
              </w:rPr>
              <w:t>l</w:t>
            </w:r>
            <w:r w:rsidRPr="00F92A14">
              <w:rPr>
                <w:rFonts w:ascii="Arial" w:hAnsi="Arial" w:cs="Arial"/>
                <w:sz w:val="18"/>
                <w:szCs w:val="18"/>
              </w:rPr>
              <w:t>ocation</w:t>
            </w:r>
          </w:p>
        </w:tc>
        <w:tc>
          <w:tcPr>
            <w:tcW w:w="2970" w:type="dxa"/>
            <w:tcMar>
              <w:top w:w="29" w:type="dxa"/>
              <w:left w:w="115" w:type="dxa"/>
              <w:bottom w:w="29" w:type="dxa"/>
              <w:right w:w="115" w:type="dxa"/>
            </w:tcMar>
          </w:tcPr>
          <w:p w14:paraId="5CDAFDB7" w14:textId="4B4FFBF5" w:rsidR="008809D4" w:rsidRPr="00F92A14" w:rsidRDefault="00493132" w:rsidP="0062524F">
            <w:pPr>
              <w:spacing w:before="120" w:after="120"/>
              <w:rPr>
                <w:rFonts w:ascii="Arial" w:hAnsi="Arial" w:cs="Arial"/>
                <w:sz w:val="18"/>
                <w:szCs w:val="18"/>
              </w:rPr>
            </w:pPr>
            <w:r w:rsidRPr="00493132">
              <w:rPr>
                <w:rFonts w:ascii="Arial" w:hAnsi="Arial" w:cs="Arial"/>
                <w:sz w:val="18"/>
                <w:szCs w:val="18"/>
                <w:lang w:val="en-GB"/>
              </w:rPr>
              <w:t>London UK; Washington DC; Nairobi Kenya; Delhi India</w:t>
            </w:r>
          </w:p>
        </w:tc>
        <w:tc>
          <w:tcPr>
            <w:tcW w:w="1620" w:type="dxa"/>
            <w:tcBorders>
              <w:bottom w:val="single" w:sz="4" w:space="0" w:color="000000"/>
            </w:tcBorders>
            <w:shd w:val="clear" w:color="auto" w:fill="D8D8D6"/>
            <w:tcMar>
              <w:top w:w="29" w:type="dxa"/>
              <w:left w:w="115" w:type="dxa"/>
              <w:bottom w:w="29" w:type="dxa"/>
              <w:right w:w="115" w:type="dxa"/>
            </w:tcMar>
          </w:tcPr>
          <w:p w14:paraId="58443816" w14:textId="77777777" w:rsidR="008809D4" w:rsidRPr="00F92A14" w:rsidRDefault="008809D4" w:rsidP="0062524F">
            <w:pPr>
              <w:pStyle w:val="Label"/>
              <w:spacing w:before="120" w:after="120"/>
              <w:rPr>
                <w:rFonts w:ascii="Arial" w:hAnsi="Arial" w:cs="Arial"/>
                <w:sz w:val="18"/>
                <w:szCs w:val="18"/>
              </w:rPr>
            </w:pPr>
            <w:r w:rsidRPr="00F92A14">
              <w:rPr>
                <w:rFonts w:ascii="Arial" w:hAnsi="Arial" w:cs="Arial"/>
                <w:sz w:val="18"/>
                <w:szCs w:val="18"/>
              </w:rPr>
              <w:t xml:space="preserve">Travel </w:t>
            </w:r>
            <w:r w:rsidR="00382439" w:rsidRPr="00F92A14">
              <w:rPr>
                <w:rFonts w:ascii="Arial" w:hAnsi="Arial" w:cs="Arial"/>
                <w:sz w:val="18"/>
                <w:szCs w:val="18"/>
              </w:rPr>
              <w:t>r</w:t>
            </w:r>
            <w:r w:rsidRPr="00F92A14">
              <w:rPr>
                <w:rFonts w:ascii="Arial" w:hAnsi="Arial" w:cs="Arial"/>
                <w:sz w:val="18"/>
                <w:szCs w:val="18"/>
              </w:rPr>
              <w:t>equired:</w:t>
            </w:r>
          </w:p>
        </w:tc>
        <w:tc>
          <w:tcPr>
            <w:tcW w:w="2808" w:type="dxa"/>
            <w:tcMar>
              <w:top w:w="29" w:type="dxa"/>
              <w:left w:w="115" w:type="dxa"/>
              <w:bottom w:w="29" w:type="dxa"/>
              <w:right w:w="115" w:type="dxa"/>
            </w:tcMar>
          </w:tcPr>
          <w:p w14:paraId="4C287F54" w14:textId="58ABB64D" w:rsidR="008809D4" w:rsidRPr="00F92A14" w:rsidRDefault="00A31D44" w:rsidP="0062524F">
            <w:pPr>
              <w:spacing w:before="120" w:after="120"/>
              <w:rPr>
                <w:rFonts w:ascii="Arial" w:hAnsi="Arial" w:cs="Arial"/>
                <w:sz w:val="18"/>
                <w:szCs w:val="18"/>
              </w:rPr>
            </w:pPr>
            <w:r>
              <w:rPr>
                <w:rFonts w:ascii="Arial" w:hAnsi="Arial" w:cs="Arial"/>
                <w:sz w:val="18"/>
                <w:szCs w:val="18"/>
              </w:rPr>
              <w:t xml:space="preserve">Up to </w:t>
            </w:r>
            <w:r w:rsidR="005B2626">
              <w:rPr>
                <w:rFonts w:ascii="Arial" w:hAnsi="Arial" w:cs="Arial"/>
                <w:sz w:val="18"/>
                <w:szCs w:val="18"/>
              </w:rPr>
              <w:t>20%</w:t>
            </w:r>
            <w:r>
              <w:rPr>
                <w:rFonts w:ascii="Arial" w:hAnsi="Arial" w:cs="Arial"/>
                <w:sz w:val="18"/>
                <w:szCs w:val="18"/>
              </w:rPr>
              <w:t xml:space="preserve"> </w:t>
            </w:r>
          </w:p>
        </w:tc>
      </w:tr>
    </w:tbl>
    <w:p w14:paraId="2EF0DFED" w14:textId="77777777" w:rsidR="00655B65" w:rsidRPr="00F92A14" w:rsidRDefault="00655B65" w:rsidP="0062524F">
      <w:pPr>
        <w:spacing w:before="120" w:after="120"/>
        <w:rPr>
          <w:rFonts w:ascii="Arial" w:hAnsi="Arial" w:cs="Arial"/>
          <w:sz w:val="18"/>
          <w:szCs w:val="18"/>
        </w:rPr>
      </w:pPr>
    </w:p>
    <w:p w14:paraId="69CB5CD0" w14:textId="77777777" w:rsidR="00E210FA" w:rsidRPr="00F92A14" w:rsidRDefault="006C7D51" w:rsidP="0062524F">
      <w:pPr>
        <w:spacing w:before="120" w:after="120"/>
        <w:jc w:val="both"/>
        <w:rPr>
          <w:rFonts w:ascii="Arial" w:hAnsi="Arial" w:cs="Arial"/>
          <w:color w:val="000000"/>
          <w:sz w:val="18"/>
          <w:szCs w:val="18"/>
        </w:rPr>
      </w:pPr>
      <w:r w:rsidRPr="00F92A14">
        <w:rPr>
          <w:rFonts w:ascii="Arial" w:hAnsi="Arial" w:cs="Arial"/>
          <w:color w:val="000000"/>
          <w:sz w:val="18"/>
          <w:szCs w:val="18"/>
        </w:rPr>
        <w:t xml:space="preserve">The Global Alliance for Improved Nutrition (GAIN) </w:t>
      </w:r>
      <w:r w:rsidR="00E210FA" w:rsidRPr="00F92A14">
        <w:rPr>
          <w:rFonts w:ascii="Arial" w:hAnsi="Arial" w:cs="Arial"/>
          <w:color w:val="000000"/>
          <w:sz w:val="18"/>
          <w:szCs w:val="18"/>
        </w:rPr>
        <w:t xml:space="preserve">is a Swiss-based foundation </w:t>
      </w:r>
      <w:r w:rsidRPr="00F92A14">
        <w:rPr>
          <w:rFonts w:ascii="Arial" w:hAnsi="Arial" w:cs="Arial"/>
          <w:color w:val="000000"/>
          <w:sz w:val="18"/>
          <w:szCs w:val="18"/>
        </w:rPr>
        <w:t xml:space="preserve">launched at the UN in 2002 to tackle the human suffering caused by malnutrition. Working with </w:t>
      </w:r>
      <w:r w:rsidR="00E210FA" w:rsidRPr="00F92A14">
        <w:rPr>
          <w:rFonts w:ascii="Arial" w:hAnsi="Arial" w:cs="Arial"/>
          <w:color w:val="000000"/>
          <w:sz w:val="18"/>
          <w:szCs w:val="18"/>
        </w:rPr>
        <w:t>both governments and businesses, we aim to transform food systems so that they deliver more nutritious food for all people. In particular, we aim to make healthier food choices more desirable, more available, and more affordable. GAIN’s mission is to advance nutrition outcomes by improving consumption of nutritious and safe food for all people, especially the most vulnerable to malnutrition.</w:t>
      </w:r>
    </w:p>
    <w:p w14:paraId="39B48FF9" w14:textId="77777777" w:rsidR="003129D0" w:rsidRPr="00F92A14" w:rsidRDefault="003129D0" w:rsidP="0062524F">
      <w:pPr>
        <w:spacing w:before="120" w:after="12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DD0D72" w:rsidRPr="00F92A14" w14:paraId="3B4C6523" w14:textId="77777777" w:rsidTr="007D0515">
        <w:tc>
          <w:tcPr>
            <w:tcW w:w="9576" w:type="dxa"/>
            <w:shd w:val="clear" w:color="auto" w:fill="D8D8D6"/>
            <w:tcMar>
              <w:top w:w="29" w:type="dxa"/>
              <w:left w:w="115" w:type="dxa"/>
              <w:bottom w:w="29" w:type="dxa"/>
              <w:right w:w="115" w:type="dxa"/>
            </w:tcMar>
          </w:tcPr>
          <w:p w14:paraId="5F041953" w14:textId="77777777" w:rsidR="00DD0D72" w:rsidRPr="00F92A14" w:rsidRDefault="00917363" w:rsidP="0062524F">
            <w:pPr>
              <w:pStyle w:val="Label"/>
              <w:spacing w:before="120" w:after="120"/>
              <w:rPr>
                <w:rFonts w:ascii="Arial" w:hAnsi="Arial" w:cs="Arial"/>
                <w:sz w:val="18"/>
                <w:szCs w:val="18"/>
              </w:rPr>
            </w:pPr>
            <w:r w:rsidRPr="00F92A14">
              <w:rPr>
                <w:rFonts w:ascii="Arial" w:hAnsi="Arial" w:cs="Arial"/>
                <w:sz w:val="18"/>
                <w:szCs w:val="18"/>
              </w:rPr>
              <w:t>DESCRIPTION</w:t>
            </w:r>
          </w:p>
        </w:tc>
      </w:tr>
      <w:tr w:rsidR="00DD0D72" w:rsidRPr="00562ED1" w14:paraId="122DEA45" w14:textId="77777777" w:rsidTr="008C52B6">
        <w:trPr>
          <w:trHeight w:val="1039"/>
        </w:trPr>
        <w:tc>
          <w:tcPr>
            <w:tcW w:w="9576" w:type="dxa"/>
            <w:tcMar>
              <w:top w:w="29" w:type="dxa"/>
              <w:left w:w="115" w:type="dxa"/>
              <w:bottom w:w="29" w:type="dxa"/>
              <w:right w:w="115" w:type="dxa"/>
            </w:tcMar>
          </w:tcPr>
          <w:p w14:paraId="7CD0BD56" w14:textId="77777777" w:rsidR="003D48B4" w:rsidRDefault="008809D4" w:rsidP="009949F3">
            <w:pPr>
              <w:pStyle w:val="Secondarylabels"/>
              <w:rPr>
                <w:rFonts w:ascii="Arial" w:hAnsi="Arial" w:cs="Arial"/>
                <w:sz w:val="18"/>
                <w:szCs w:val="18"/>
              </w:rPr>
            </w:pPr>
            <w:r w:rsidRPr="00F92A14">
              <w:rPr>
                <w:rFonts w:ascii="Arial" w:hAnsi="Arial" w:cs="Arial"/>
                <w:sz w:val="18"/>
                <w:szCs w:val="18"/>
              </w:rPr>
              <w:t xml:space="preserve">Overall </w:t>
            </w:r>
            <w:r w:rsidR="000A41D5" w:rsidRPr="00F92A14">
              <w:rPr>
                <w:rFonts w:ascii="Arial" w:hAnsi="Arial" w:cs="Arial"/>
                <w:sz w:val="18"/>
                <w:szCs w:val="18"/>
              </w:rPr>
              <w:t>p</w:t>
            </w:r>
            <w:r w:rsidR="00917363" w:rsidRPr="00F92A14">
              <w:rPr>
                <w:rFonts w:ascii="Arial" w:hAnsi="Arial" w:cs="Arial"/>
                <w:sz w:val="18"/>
                <w:szCs w:val="18"/>
              </w:rPr>
              <w:t>urpose</w:t>
            </w:r>
          </w:p>
          <w:p w14:paraId="6B56DACE" w14:textId="7B6412B5" w:rsidR="00A31D44" w:rsidRPr="00A31D44" w:rsidRDefault="005B2626" w:rsidP="00A31D44">
            <w:pPr>
              <w:spacing w:before="0" w:after="0" w:line="288" w:lineRule="auto"/>
              <w:jc w:val="both"/>
              <w:rPr>
                <w:rFonts w:ascii="Arial" w:hAnsi="Arial" w:cs="Arial"/>
                <w:color w:val="000000"/>
                <w:sz w:val="18"/>
                <w:szCs w:val="18"/>
              </w:rPr>
            </w:pPr>
            <w:r w:rsidRPr="005B2626">
              <w:rPr>
                <w:rFonts w:ascii="Arial" w:hAnsi="Arial" w:cs="Arial"/>
                <w:color w:val="000000"/>
                <w:sz w:val="18"/>
                <w:szCs w:val="18"/>
              </w:rPr>
              <w:t>The overall purpose of this position is to support GAINs efforts to identify, design and/or support</w:t>
            </w:r>
            <w:r w:rsidR="00D54A71">
              <w:rPr>
                <w:rFonts w:ascii="Arial" w:hAnsi="Arial" w:cs="Arial"/>
                <w:color w:val="000000"/>
                <w:sz w:val="18"/>
                <w:szCs w:val="18"/>
              </w:rPr>
              <w:t xml:space="preserve"> with programme </w:t>
            </w:r>
            <w:r w:rsidR="00D54A71" w:rsidRPr="005B2626">
              <w:rPr>
                <w:rFonts w:ascii="Arial" w:hAnsi="Arial" w:cs="Arial"/>
                <w:color w:val="000000"/>
                <w:sz w:val="18"/>
                <w:szCs w:val="18"/>
              </w:rPr>
              <w:t>implementation</w:t>
            </w:r>
            <w:r w:rsidRPr="005B2626">
              <w:rPr>
                <w:rFonts w:ascii="Arial" w:hAnsi="Arial" w:cs="Arial"/>
                <w:color w:val="000000"/>
                <w:sz w:val="18"/>
                <w:szCs w:val="18"/>
              </w:rPr>
              <w:t xml:space="preserve"> and other research and to translate that research for policy makers, programmers and business. This position will support the Workforce Nutrition programme and the SUN Business Network across multiple countries</w:t>
            </w:r>
            <w:bookmarkStart w:id="0" w:name="_Hlk25049752"/>
            <w:r w:rsidR="00A31D44" w:rsidRPr="00A31D44">
              <w:rPr>
                <w:rFonts w:ascii="Arial" w:hAnsi="Arial" w:cs="Arial"/>
                <w:color w:val="000000"/>
                <w:sz w:val="18"/>
                <w:szCs w:val="18"/>
              </w:rPr>
              <w:t xml:space="preserve">. </w:t>
            </w:r>
          </w:p>
          <w:bookmarkEnd w:id="0"/>
          <w:p w14:paraId="6AAD3743" w14:textId="679C3D11" w:rsidR="00A31D44" w:rsidRPr="00A31D44" w:rsidRDefault="00A31D44" w:rsidP="00A31D44">
            <w:pPr>
              <w:spacing w:before="0" w:after="0" w:line="288" w:lineRule="auto"/>
              <w:jc w:val="both"/>
              <w:rPr>
                <w:rFonts w:ascii="Arial" w:hAnsi="Arial" w:cs="Arial"/>
                <w:sz w:val="18"/>
                <w:szCs w:val="18"/>
              </w:rPr>
            </w:pPr>
          </w:p>
        </w:tc>
      </w:tr>
      <w:tr w:rsidR="009C7736" w:rsidRPr="00F92A14" w14:paraId="3228C62A" w14:textId="77777777" w:rsidTr="005B2626">
        <w:trPr>
          <w:trHeight w:val="1089"/>
        </w:trPr>
        <w:tc>
          <w:tcPr>
            <w:tcW w:w="9576" w:type="dxa"/>
            <w:tcMar>
              <w:top w:w="29" w:type="dxa"/>
              <w:left w:w="115" w:type="dxa"/>
              <w:bottom w:w="29" w:type="dxa"/>
              <w:right w:w="115" w:type="dxa"/>
            </w:tcMar>
          </w:tcPr>
          <w:p w14:paraId="0681263F" w14:textId="77777777" w:rsidR="008809D4" w:rsidRPr="00F92A14" w:rsidRDefault="009B6DD9" w:rsidP="0062524F">
            <w:pPr>
              <w:pStyle w:val="Secondarylabels"/>
              <w:rPr>
                <w:rFonts w:ascii="Arial" w:hAnsi="Arial" w:cs="Arial"/>
                <w:sz w:val="18"/>
                <w:szCs w:val="18"/>
              </w:rPr>
            </w:pPr>
            <w:r w:rsidRPr="00F92A14">
              <w:rPr>
                <w:rFonts w:ascii="Arial" w:hAnsi="Arial" w:cs="Arial"/>
                <w:sz w:val="18"/>
                <w:szCs w:val="18"/>
              </w:rPr>
              <w:t>Tasks and</w:t>
            </w:r>
            <w:r w:rsidR="000A41D5" w:rsidRPr="00F92A14">
              <w:rPr>
                <w:rFonts w:ascii="Arial" w:hAnsi="Arial" w:cs="Arial"/>
                <w:sz w:val="18"/>
                <w:szCs w:val="18"/>
              </w:rPr>
              <w:t xml:space="preserve"> r</w:t>
            </w:r>
            <w:r w:rsidR="00CC2827" w:rsidRPr="00F92A14">
              <w:rPr>
                <w:rFonts w:ascii="Arial" w:hAnsi="Arial" w:cs="Arial"/>
                <w:sz w:val="18"/>
                <w:szCs w:val="18"/>
              </w:rPr>
              <w:t>esponsibilities</w:t>
            </w:r>
          </w:p>
          <w:p w14:paraId="108FDC0F" w14:textId="3817C9FF" w:rsidR="00441EB4" w:rsidRPr="005B2626" w:rsidRDefault="005B2626" w:rsidP="00441EB4">
            <w:pPr>
              <w:spacing w:before="0" w:after="0" w:line="288" w:lineRule="auto"/>
              <w:jc w:val="both"/>
              <w:rPr>
                <w:rFonts w:ascii="Arial" w:hAnsi="Arial" w:cs="Arial"/>
                <w:color w:val="000000"/>
                <w:sz w:val="18"/>
                <w:szCs w:val="18"/>
              </w:rPr>
            </w:pPr>
            <w:r w:rsidRPr="005B2626">
              <w:rPr>
                <w:rFonts w:ascii="Arial" w:hAnsi="Arial" w:cs="Arial"/>
                <w:color w:val="000000"/>
                <w:sz w:val="18"/>
                <w:szCs w:val="18"/>
              </w:rPr>
              <w:t>Under supervision of a Senior Technical Specialist, and working with staff from relevant programmatic areas across GAIN, the Technical Specialist (TS) will manage a range of tasks related to program support (nutrition, research, evaluation, experience) and support the development of learning agendas</w:t>
            </w:r>
            <w:r w:rsidR="00D478A7">
              <w:rPr>
                <w:rFonts w:ascii="Arial" w:hAnsi="Arial" w:cs="Arial"/>
                <w:color w:val="000000"/>
                <w:sz w:val="18"/>
                <w:szCs w:val="18"/>
              </w:rPr>
              <w:t xml:space="preserve">. This will </w:t>
            </w:r>
            <w:r w:rsidR="00D478A7" w:rsidRPr="005B2626">
              <w:rPr>
                <w:rFonts w:ascii="Arial" w:hAnsi="Arial" w:cs="Arial"/>
                <w:color w:val="000000"/>
                <w:sz w:val="18"/>
                <w:szCs w:val="18"/>
              </w:rPr>
              <w:t>includ</w:t>
            </w:r>
            <w:r w:rsidR="00D478A7">
              <w:rPr>
                <w:rFonts w:ascii="Arial" w:hAnsi="Arial" w:cs="Arial"/>
                <w:color w:val="000000"/>
                <w:sz w:val="18"/>
                <w:szCs w:val="18"/>
              </w:rPr>
              <w:t>e the</w:t>
            </w:r>
            <w:r w:rsidR="00D478A7" w:rsidRPr="005B2626">
              <w:rPr>
                <w:rFonts w:ascii="Arial" w:hAnsi="Arial" w:cs="Arial"/>
                <w:color w:val="000000"/>
                <w:sz w:val="18"/>
                <w:szCs w:val="18"/>
              </w:rPr>
              <w:t xml:space="preserve"> </w:t>
            </w:r>
            <w:r w:rsidRPr="005B2626">
              <w:rPr>
                <w:rFonts w:ascii="Arial" w:hAnsi="Arial" w:cs="Arial"/>
                <w:color w:val="000000"/>
                <w:sz w:val="18"/>
                <w:szCs w:val="18"/>
              </w:rPr>
              <w:t>integration of implementation research, program process and impact evaluation and the translation of that evidence for decision making among diverse audiences.  Examples of tasks will include:</w:t>
            </w:r>
          </w:p>
          <w:p w14:paraId="40AADC7C" w14:textId="77777777" w:rsidR="005B2626" w:rsidRPr="00441EB4" w:rsidRDefault="005B2626" w:rsidP="00441EB4">
            <w:pPr>
              <w:spacing w:before="0" w:after="0" w:line="288" w:lineRule="auto"/>
              <w:jc w:val="both"/>
              <w:rPr>
                <w:rFonts w:ascii="Arial" w:hAnsi="Arial" w:cs="Arial"/>
                <w:color w:val="000000"/>
                <w:sz w:val="18"/>
                <w:szCs w:val="18"/>
                <w:u w:val="single"/>
              </w:rPr>
            </w:pPr>
          </w:p>
          <w:p w14:paraId="2D0EAE75" w14:textId="5EDFD332" w:rsidR="005B2626" w:rsidRPr="005B2626" w:rsidRDefault="005B2626" w:rsidP="005B2626">
            <w:pPr>
              <w:pStyle w:val="ListParagraph"/>
              <w:numPr>
                <w:ilvl w:val="0"/>
                <w:numId w:val="20"/>
              </w:numPr>
              <w:spacing w:before="0" w:after="0" w:line="288" w:lineRule="auto"/>
              <w:jc w:val="both"/>
              <w:rPr>
                <w:rFonts w:ascii="Arial" w:hAnsi="Arial" w:cs="Arial"/>
                <w:color w:val="000000"/>
                <w:sz w:val="18"/>
                <w:szCs w:val="18"/>
              </w:rPr>
            </w:pPr>
            <w:r w:rsidRPr="005B2626">
              <w:rPr>
                <w:rFonts w:ascii="Arial" w:hAnsi="Arial" w:cs="Arial"/>
                <w:color w:val="000000"/>
                <w:sz w:val="18"/>
                <w:szCs w:val="18"/>
              </w:rPr>
              <w:t>Lead</w:t>
            </w:r>
            <w:r w:rsidR="00D478A7">
              <w:rPr>
                <w:rFonts w:ascii="Arial" w:hAnsi="Arial" w:cs="Arial"/>
                <w:color w:val="000000"/>
                <w:sz w:val="18"/>
                <w:szCs w:val="18"/>
              </w:rPr>
              <w:t>ing</w:t>
            </w:r>
            <w:r w:rsidRPr="005B2626">
              <w:rPr>
                <w:rFonts w:ascii="Arial" w:hAnsi="Arial" w:cs="Arial"/>
                <w:color w:val="000000"/>
                <w:sz w:val="18"/>
                <w:szCs w:val="18"/>
              </w:rPr>
              <w:t xml:space="preserve"> on in-depth literature reviews of specific topics relevant for nutrition and food systems.</w:t>
            </w:r>
          </w:p>
          <w:p w14:paraId="27477F2B" w14:textId="59E3CE71" w:rsidR="005B2626" w:rsidRPr="005B2626" w:rsidRDefault="005B2626" w:rsidP="005B2626">
            <w:pPr>
              <w:pStyle w:val="ListParagraph"/>
              <w:numPr>
                <w:ilvl w:val="0"/>
                <w:numId w:val="20"/>
              </w:numPr>
              <w:spacing w:before="0" w:after="0" w:line="288" w:lineRule="auto"/>
              <w:jc w:val="both"/>
              <w:rPr>
                <w:rFonts w:ascii="Arial" w:hAnsi="Arial" w:cs="Arial"/>
                <w:color w:val="000000"/>
                <w:sz w:val="18"/>
                <w:szCs w:val="18"/>
              </w:rPr>
            </w:pPr>
            <w:r w:rsidRPr="005B2626">
              <w:rPr>
                <w:rFonts w:ascii="Arial" w:hAnsi="Arial" w:cs="Arial"/>
                <w:color w:val="000000"/>
                <w:sz w:val="18"/>
                <w:szCs w:val="18"/>
              </w:rPr>
              <w:t>Support</w:t>
            </w:r>
            <w:r w:rsidR="00D478A7">
              <w:rPr>
                <w:rFonts w:ascii="Arial" w:hAnsi="Arial" w:cs="Arial"/>
                <w:color w:val="000000"/>
                <w:sz w:val="18"/>
                <w:szCs w:val="18"/>
              </w:rPr>
              <w:t>ing</w:t>
            </w:r>
            <w:r w:rsidRPr="005B2626">
              <w:rPr>
                <w:rFonts w:ascii="Arial" w:hAnsi="Arial" w:cs="Arial"/>
                <w:color w:val="000000"/>
                <w:sz w:val="18"/>
                <w:szCs w:val="18"/>
              </w:rPr>
              <w:t xml:space="preserve"> the project design process, contributing evidence to decision making on design. </w:t>
            </w:r>
          </w:p>
          <w:p w14:paraId="7CE66517" w14:textId="224E98CC" w:rsidR="005B2626" w:rsidRPr="005B2626" w:rsidRDefault="005B2626" w:rsidP="005B2626">
            <w:pPr>
              <w:pStyle w:val="ListParagraph"/>
              <w:numPr>
                <w:ilvl w:val="0"/>
                <w:numId w:val="20"/>
              </w:numPr>
              <w:spacing w:before="0" w:after="0" w:line="288" w:lineRule="auto"/>
              <w:jc w:val="both"/>
              <w:rPr>
                <w:rFonts w:ascii="Arial" w:hAnsi="Arial" w:cs="Arial"/>
                <w:color w:val="000000"/>
                <w:sz w:val="18"/>
                <w:szCs w:val="18"/>
              </w:rPr>
            </w:pPr>
            <w:r w:rsidRPr="005B2626">
              <w:rPr>
                <w:rFonts w:ascii="Arial" w:hAnsi="Arial" w:cs="Arial"/>
                <w:color w:val="000000"/>
                <w:sz w:val="18"/>
                <w:szCs w:val="18"/>
              </w:rPr>
              <w:t>Support</w:t>
            </w:r>
            <w:r w:rsidR="00D478A7">
              <w:rPr>
                <w:rFonts w:ascii="Arial" w:hAnsi="Arial" w:cs="Arial"/>
                <w:color w:val="000000"/>
                <w:sz w:val="18"/>
                <w:szCs w:val="18"/>
              </w:rPr>
              <w:t>ing</w:t>
            </w:r>
            <w:r w:rsidRPr="005B2626">
              <w:rPr>
                <w:rFonts w:ascii="Arial" w:hAnsi="Arial" w:cs="Arial"/>
                <w:color w:val="000000"/>
                <w:sz w:val="18"/>
                <w:szCs w:val="18"/>
              </w:rPr>
              <w:t xml:space="preserve"> the development of tools (online and paper-based) to support more effective programme learning including project monitoring, stakeholder engagement, and technical-assistance.</w:t>
            </w:r>
          </w:p>
          <w:p w14:paraId="2DC126B5" w14:textId="03AD16C1" w:rsidR="005B2626" w:rsidRPr="005B2626" w:rsidRDefault="005B2626" w:rsidP="005B2626">
            <w:pPr>
              <w:pStyle w:val="ListParagraph"/>
              <w:numPr>
                <w:ilvl w:val="0"/>
                <w:numId w:val="20"/>
              </w:numPr>
              <w:spacing w:before="0" w:after="0" w:line="288" w:lineRule="auto"/>
              <w:jc w:val="both"/>
              <w:rPr>
                <w:rFonts w:ascii="Arial" w:hAnsi="Arial" w:cs="Arial"/>
                <w:color w:val="000000"/>
                <w:sz w:val="18"/>
                <w:szCs w:val="18"/>
              </w:rPr>
            </w:pPr>
            <w:r w:rsidRPr="005B2626">
              <w:rPr>
                <w:rFonts w:ascii="Arial" w:hAnsi="Arial" w:cs="Arial"/>
                <w:color w:val="000000"/>
                <w:sz w:val="18"/>
                <w:szCs w:val="18"/>
              </w:rPr>
              <w:t>Liais</w:t>
            </w:r>
            <w:r w:rsidR="00D478A7">
              <w:rPr>
                <w:rFonts w:ascii="Arial" w:hAnsi="Arial" w:cs="Arial"/>
                <w:color w:val="000000"/>
                <w:sz w:val="18"/>
                <w:szCs w:val="18"/>
              </w:rPr>
              <w:t>ing</w:t>
            </w:r>
            <w:r w:rsidRPr="005B2626">
              <w:rPr>
                <w:rFonts w:ascii="Arial" w:hAnsi="Arial" w:cs="Arial"/>
                <w:color w:val="000000"/>
                <w:sz w:val="18"/>
                <w:szCs w:val="18"/>
              </w:rPr>
              <w:t xml:space="preserve"> with technical partners as necessary to ensure quality and alignment in development of tools for project monitoring and learning activities.</w:t>
            </w:r>
          </w:p>
          <w:p w14:paraId="65F6B143" w14:textId="2738BFF1" w:rsidR="005B2626" w:rsidRPr="005B2626" w:rsidRDefault="005B2626" w:rsidP="005B2626">
            <w:pPr>
              <w:pStyle w:val="ListParagraph"/>
              <w:numPr>
                <w:ilvl w:val="0"/>
                <w:numId w:val="20"/>
              </w:numPr>
              <w:spacing w:before="0" w:after="0" w:line="288" w:lineRule="auto"/>
              <w:jc w:val="both"/>
              <w:rPr>
                <w:rFonts w:ascii="Arial" w:hAnsi="Arial" w:cs="Arial"/>
                <w:color w:val="000000"/>
                <w:sz w:val="18"/>
                <w:szCs w:val="18"/>
              </w:rPr>
            </w:pPr>
            <w:r w:rsidRPr="005B2626">
              <w:rPr>
                <w:rFonts w:ascii="Arial" w:hAnsi="Arial" w:cs="Arial"/>
                <w:color w:val="000000"/>
                <w:sz w:val="18"/>
                <w:szCs w:val="18"/>
              </w:rPr>
              <w:t>Support</w:t>
            </w:r>
            <w:r w:rsidR="00D478A7">
              <w:rPr>
                <w:rFonts w:ascii="Arial" w:hAnsi="Arial" w:cs="Arial"/>
                <w:color w:val="000000"/>
                <w:sz w:val="18"/>
                <w:szCs w:val="18"/>
              </w:rPr>
              <w:t>ing</w:t>
            </w:r>
            <w:r w:rsidRPr="005B2626">
              <w:rPr>
                <w:rFonts w:ascii="Arial" w:hAnsi="Arial" w:cs="Arial"/>
                <w:color w:val="000000"/>
                <w:sz w:val="18"/>
                <w:szCs w:val="18"/>
              </w:rPr>
              <w:t xml:space="preserve"> the development of Monitoring and Evaluations frameworks for different programmes as needed to ensure consistency in reporting, and collates information across projects for donor reporting</w:t>
            </w:r>
          </w:p>
          <w:p w14:paraId="43FB4A6E" w14:textId="3C4883CE" w:rsidR="005B2626" w:rsidRPr="005B2626" w:rsidRDefault="005B2626" w:rsidP="005B2626">
            <w:pPr>
              <w:pStyle w:val="ListParagraph"/>
              <w:numPr>
                <w:ilvl w:val="0"/>
                <w:numId w:val="20"/>
              </w:numPr>
              <w:spacing w:before="0" w:after="0" w:line="288" w:lineRule="auto"/>
              <w:jc w:val="both"/>
              <w:rPr>
                <w:rFonts w:ascii="Arial" w:hAnsi="Arial" w:cs="Arial"/>
                <w:color w:val="000000"/>
                <w:sz w:val="18"/>
                <w:szCs w:val="18"/>
              </w:rPr>
            </w:pPr>
            <w:r w:rsidRPr="005B2626">
              <w:rPr>
                <w:rFonts w:ascii="Arial" w:hAnsi="Arial" w:cs="Arial"/>
                <w:color w:val="000000"/>
                <w:sz w:val="18"/>
                <w:szCs w:val="18"/>
              </w:rPr>
              <w:t>Liais</w:t>
            </w:r>
            <w:r w:rsidR="00D478A7">
              <w:rPr>
                <w:rFonts w:ascii="Arial" w:hAnsi="Arial" w:cs="Arial"/>
                <w:color w:val="000000"/>
                <w:sz w:val="18"/>
                <w:szCs w:val="18"/>
              </w:rPr>
              <w:t>ing</w:t>
            </w:r>
            <w:r w:rsidRPr="005B2626">
              <w:rPr>
                <w:rFonts w:ascii="Arial" w:hAnsi="Arial" w:cs="Arial"/>
                <w:color w:val="000000"/>
                <w:sz w:val="18"/>
                <w:szCs w:val="18"/>
              </w:rPr>
              <w:t xml:space="preserve"> with the Program Services team and country teams to ensure that all field activities related to monitoring, learning and evaluation are completed according to the project implementation timeframe and budget. </w:t>
            </w:r>
          </w:p>
          <w:p w14:paraId="1A6337CD" w14:textId="44F54A6E" w:rsidR="005B2626" w:rsidRPr="005B2626" w:rsidRDefault="005B2626" w:rsidP="005B2626">
            <w:pPr>
              <w:pStyle w:val="ListParagraph"/>
              <w:numPr>
                <w:ilvl w:val="0"/>
                <w:numId w:val="20"/>
              </w:numPr>
              <w:spacing w:before="0" w:after="0" w:line="288" w:lineRule="auto"/>
              <w:jc w:val="both"/>
              <w:rPr>
                <w:rFonts w:ascii="Arial" w:hAnsi="Arial" w:cs="Arial"/>
                <w:color w:val="000000"/>
                <w:sz w:val="18"/>
                <w:szCs w:val="18"/>
              </w:rPr>
            </w:pPr>
            <w:r w:rsidRPr="005B2626">
              <w:rPr>
                <w:rFonts w:ascii="Arial" w:hAnsi="Arial" w:cs="Arial"/>
                <w:color w:val="000000"/>
                <w:sz w:val="18"/>
                <w:szCs w:val="18"/>
              </w:rPr>
              <w:t>Contribut</w:t>
            </w:r>
            <w:r w:rsidR="00D478A7">
              <w:rPr>
                <w:rFonts w:ascii="Arial" w:hAnsi="Arial" w:cs="Arial"/>
                <w:color w:val="000000"/>
                <w:sz w:val="18"/>
                <w:szCs w:val="18"/>
              </w:rPr>
              <w:t>ing</w:t>
            </w:r>
            <w:r w:rsidRPr="005B2626">
              <w:rPr>
                <w:rFonts w:ascii="Arial" w:hAnsi="Arial" w:cs="Arial"/>
                <w:color w:val="000000"/>
                <w:sz w:val="18"/>
                <w:szCs w:val="18"/>
              </w:rPr>
              <w:t xml:space="preserve"> to the development and continual update of research agendas.</w:t>
            </w:r>
          </w:p>
          <w:p w14:paraId="6B608524" w14:textId="12188588" w:rsidR="005B2626" w:rsidRDefault="005B2626" w:rsidP="005B2626">
            <w:pPr>
              <w:pStyle w:val="ListParagraph"/>
              <w:numPr>
                <w:ilvl w:val="0"/>
                <w:numId w:val="20"/>
              </w:numPr>
              <w:spacing w:before="0" w:after="0" w:line="288" w:lineRule="auto"/>
              <w:jc w:val="both"/>
              <w:rPr>
                <w:rFonts w:ascii="Arial" w:hAnsi="Arial" w:cs="Arial"/>
                <w:color w:val="000000"/>
                <w:sz w:val="18"/>
                <w:szCs w:val="18"/>
              </w:rPr>
            </w:pPr>
            <w:r w:rsidRPr="005B2626">
              <w:rPr>
                <w:rFonts w:ascii="Arial" w:hAnsi="Arial" w:cs="Arial"/>
                <w:color w:val="000000"/>
                <w:sz w:val="18"/>
                <w:szCs w:val="18"/>
              </w:rPr>
              <w:lastRenderedPageBreak/>
              <w:t>Support</w:t>
            </w:r>
            <w:r w:rsidR="00D478A7">
              <w:rPr>
                <w:rFonts w:ascii="Arial" w:hAnsi="Arial" w:cs="Arial"/>
                <w:color w:val="000000"/>
                <w:sz w:val="18"/>
                <w:szCs w:val="18"/>
              </w:rPr>
              <w:t>ing</w:t>
            </w:r>
            <w:r w:rsidRPr="005B2626">
              <w:rPr>
                <w:rFonts w:ascii="Arial" w:hAnsi="Arial" w:cs="Arial"/>
                <w:color w:val="000000"/>
                <w:sz w:val="18"/>
                <w:szCs w:val="18"/>
              </w:rPr>
              <w:t xml:space="preserve"> the development of research protocols, budgets</w:t>
            </w:r>
            <w:r w:rsidR="00D478A7">
              <w:rPr>
                <w:rFonts w:ascii="Arial" w:hAnsi="Arial" w:cs="Arial"/>
                <w:color w:val="000000"/>
                <w:sz w:val="18"/>
                <w:szCs w:val="18"/>
              </w:rPr>
              <w:t xml:space="preserve"> and</w:t>
            </w:r>
            <w:r w:rsidRPr="005B2626">
              <w:rPr>
                <w:rFonts w:ascii="Arial" w:hAnsi="Arial" w:cs="Arial"/>
                <w:color w:val="000000"/>
                <w:sz w:val="18"/>
                <w:szCs w:val="18"/>
              </w:rPr>
              <w:t xml:space="preserve"> workplans.</w:t>
            </w:r>
          </w:p>
          <w:p w14:paraId="33DFF2F4" w14:textId="22297A7E" w:rsidR="00967CE2" w:rsidRDefault="00967CE2" w:rsidP="00967CE2">
            <w:pPr>
              <w:pStyle w:val="ListParagraph"/>
              <w:numPr>
                <w:ilvl w:val="0"/>
                <w:numId w:val="20"/>
              </w:numPr>
              <w:spacing w:before="0" w:after="0" w:line="288" w:lineRule="auto"/>
              <w:jc w:val="both"/>
              <w:rPr>
                <w:rFonts w:ascii="Arial" w:hAnsi="Arial" w:cs="Arial"/>
                <w:color w:val="000000"/>
                <w:sz w:val="18"/>
                <w:szCs w:val="18"/>
              </w:rPr>
            </w:pPr>
            <w:r>
              <w:rPr>
                <w:rFonts w:ascii="Arial" w:hAnsi="Arial" w:cs="Arial"/>
                <w:color w:val="000000"/>
                <w:sz w:val="18"/>
                <w:szCs w:val="18"/>
              </w:rPr>
              <w:t>Actively engaging</w:t>
            </w:r>
            <w:r w:rsidRPr="005B2626">
              <w:rPr>
                <w:rFonts w:ascii="Arial" w:hAnsi="Arial" w:cs="Arial"/>
                <w:color w:val="000000"/>
                <w:sz w:val="18"/>
                <w:szCs w:val="18"/>
              </w:rPr>
              <w:t xml:space="preserve"> in research with partners across multiple countries and diverse topics relevant </w:t>
            </w:r>
            <w:r>
              <w:rPr>
                <w:rFonts w:ascii="Arial" w:hAnsi="Arial" w:cs="Arial"/>
                <w:color w:val="000000"/>
                <w:sz w:val="18"/>
                <w:szCs w:val="18"/>
              </w:rPr>
              <w:t>to</w:t>
            </w:r>
            <w:r w:rsidRPr="005B2626">
              <w:rPr>
                <w:rFonts w:ascii="Arial" w:hAnsi="Arial" w:cs="Arial"/>
                <w:color w:val="000000"/>
                <w:sz w:val="18"/>
                <w:szCs w:val="18"/>
              </w:rPr>
              <w:t xml:space="preserve"> nutrition broadly and nutrition and food systems specifically.  </w:t>
            </w:r>
          </w:p>
          <w:p w14:paraId="445585FF" w14:textId="77777777" w:rsidR="00967CE2" w:rsidRPr="005B2626" w:rsidRDefault="00967CE2" w:rsidP="00967CE2">
            <w:pPr>
              <w:pStyle w:val="ListParagraph"/>
              <w:numPr>
                <w:ilvl w:val="0"/>
                <w:numId w:val="20"/>
              </w:numPr>
              <w:spacing w:before="0" w:after="0" w:line="288" w:lineRule="auto"/>
              <w:jc w:val="both"/>
              <w:rPr>
                <w:rFonts w:ascii="Arial" w:hAnsi="Arial" w:cs="Arial"/>
                <w:color w:val="000000"/>
                <w:sz w:val="18"/>
                <w:szCs w:val="18"/>
              </w:rPr>
            </w:pPr>
            <w:r w:rsidRPr="005B2626">
              <w:rPr>
                <w:rFonts w:ascii="Arial" w:hAnsi="Arial" w:cs="Arial"/>
                <w:color w:val="000000"/>
                <w:sz w:val="18"/>
                <w:szCs w:val="18"/>
              </w:rPr>
              <w:t>Analyz</w:t>
            </w:r>
            <w:r>
              <w:rPr>
                <w:rFonts w:ascii="Arial" w:hAnsi="Arial" w:cs="Arial"/>
                <w:color w:val="000000"/>
                <w:sz w:val="18"/>
                <w:szCs w:val="18"/>
              </w:rPr>
              <w:t>ing</w:t>
            </w:r>
            <w:r w:rsidRPr="005B2626">
              <w:rPr>
                <w:rFonts w:ascii="Arial" w:hAnsi="Arial" w:cs="Arial"/>
                <w:color w:val="000000"/>
                <w:sz w:val="18"/>
                <w:szCs w:val="18"/>
              </w:rPr>
              <w:t xml:space="preserve"> data and prepar</w:t>
            </w:r>
            <w:r>
              <w:rPr>
                <w:rFonts w:ascii="Arial" w:hAnsi="Arial" w:cs="Arial"/>
                <w:color w:val="000000"/>
                <w:sz w:val="18"/>
                <w:szCs w:val="18"/>
              </w:rPr>
              <w:t>ing</w:t>
            </w:r>
            <w:r w:rsidRPr="005B2626">
              <w:rPr>
                <w:rFonts w:ascii="Arial" w:hAnsi="Arial" w:cs="Arial"/>
                <w:color w:val="000000"/>
                <w:sz w:val="18"/>
                <w:szCs w:val="18"/>
              </w:rPr>
              <w:t xml:space="preserve"> summary tables of results (</w:t>
            </w:r>
            <w:r>
              <w:rPr>
                <w:rFonts w:ascii="Arial" w:hAnsi="Arial" w:cs="Arial"/>
                <w:color w:val="000000"/>
                <w:sz w:val="18"/>
                <w:szCs w:val="18"/>
              </w:rPr>
              <w:t xml:space="preserve">this </w:t>
            </w:r>
            <w:r w:rsidRPr="005B2626">
              <w:rPr>
                <w:rFonts w:ascii="Arial" w:hAnsi="Arial" w:cs="Arial"/>
                <w:color w:val="000000"/>
                <w:sz w:val="18"/>
                <w:szCs w:val="18"/>
              </w:rPr>
              <w:t>may include qualitative and quantitative research</w:t>
            </w:r>
            <w:r>
              <w:rPr>
                <w:rFonts w:ascii="Arial" w:hAnsi="Arial" w:cs="Arial"/>
                <w:color w:val="000000"/>
                <w:sz w:val="18"/>
                <w:szCs w:val="18"/>
              </w:rPr>
              <w:t xml:space="preserve"> </w:t>
            </w:r>
            <w:r w:rsidRPr="006961C5">
              <w:rPr>
                <w:rFonts w:ascii="Arial" w:hAnsi="Arial" w:cs="Arial"/>
                <w:color w:val="000000"/>
                <w:sz w:val="18"/>
                <w:szCs w:val="18"/>
              </w:rPr>
              <w:t>methodologies</w:t>
            </w:r>
            <w:r>
              <w:rPr>
                <w:rFonts w:ascii="Arial" w:hAnsi="Arial" w:cs="Arial"/>
                <w:color w:val="000000"/>
                <w:sz w:val="18"/>
                <w:szCs w:val="18"/>
              </w:rPr>
              <w:t>)</w:t>
            </w:r>
          </w:p>
          <w:p w14:paraId="3562F734" w14:textId="77777777" w:rsidR="00967CE2" w:rsidRPr="006961C5" w:rsidRDefault="00967CE2" w:rsidP="00967CE2">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Review</w:t>
            </w:r>
            <w:r>
              <w:rPr>
                <w:rFonts w:ascii="Arial" w:hAnsi="Arial" w:cs="Arial"/>
                <w:color w:val="000000"/>
                <w:sz w:val="18"/>
                <w:szCs w:val="18"/>
              </w:rPr>
              <w:t>ing</w:t>
            </w:r>
            <w:r w:rsidRPr="006961C5">
              <w:rPr>
                <w:rFonts w:ascii="Arial" w:hAnsi="Arial" w:cs="Arial"/>
                <w:color w:val="000000"/>
                <w:sz w:val="18"/>
                <w:szCs w:val="18"/>
              </w:rPr>
              <w:t xml:space="preserve"> reports from research partners</w:t>
            </w:r>
            <w:r>
              <w:rPr>
                <w:rFonts w:ascii="Arial" w:hAnsi="Arial" w:cs="Arial"/>
                <w:color w:val="000000"/>
                <w:sz w:val="18"/>
                <w:szCs w:val="18"/>
              </w:rPr>
              <w:t xml:space="preserve"> and</w:t>
            </w:r>
            <w:r w:rsidRPr="006961C5">
              <w:rPr>
                <w:rFonts w:ascii="Arial" w:hAnsi="Arial" w:cs="Arial"/>
                <w:color w:val="000000"/>
                <w:sz w:val="18"/>
                <w:szCs w:val="18"/>
              </w:rPr>
              <w:t xml:space="preserve"> prepa</w:t>
            </w:r>
            <w:r>
              <w:rPr>
                <w:rFonts w:ascii="Arial" w:hAnsi="Arial" w:cs="Arial"/>
                <w:color w:val="000000"/>
                <w:sz w:val="18"/>
                <w:szCs w:val="18"/>
              </w:rPr>
              <w:t>ring</w:t>
            </w:r>
            <w:r w:rsidRPr="006961C5">
              <w:rPr>
                <w:rFonts w:ascii="Arial" w:hAnsi="Arial" w:cs="Arial"/>
                <w:color w:val="000000"/>
                <w:sz w:val="18"/>
                <w:szCs w:val="18"/>
              </w:rPr>
              <w:t xml:space="preserve"> reports to research funders and for diverse technical audiences.</w:t>
            </w:r>
          </w:p>
          <w:p w14:paraId="6E1DDAA1" w14:textId="1761D0AC"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Participat</w:t>
            </w:r>
            <w:r w:rsidR="00D478A7">
              <w:rPr>
                <w:rFonts w:ascii="Arial" w:hAnsi="Arial" w:cs="Arial"/>
                <w:color w:val="000000"/>
                <w:sz w:val="18"/>
                <w:szCs w:val="18"/>
              </w:rPr>
              <w:t>ing</w:t>
            </w:r>
            <w:r w:rsidRPr="006961C5">
              <w:rPr>
                <w:rFonts w:ascii="Arial" w:hAnsi="Arial" w:cs="Arial"/>
                <w:color w:val="000000"/>
                <w:sz w:val="18"/>
                <w:szCs w:val="18"/>
              </w:rPr>
              <w:t xml:space="preserve"> in research dissemination, supporting and leading the preparation of peer reviewed journal articles, conference abstracts and presentations.</w:t>
            </w:r>
          </w:p>
          <w:p w14:paraId="256BC31C" w14:textId="441B67D8" w:rsidR="005B2626" w:rsidRPr="005B2626" w:rsidRDefault="005B2626" w:rsidP="005B2626">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Support</w:t>
            </w:r>
            <w:r w:rsidR="00D478A7">
              <w:rPr>
                <w:rFonts w:ascii="Arial" w:hAnsi="Arial" w:cs="Arial"/>
                <w:color w:val="000000"/>
                <w:sz w:val="18"/>
                <w:szCs w:val="18"/>
              </w:rPr>
              <w:t>ing</w:t>
            </w:r>
            <w:r w:rsidRPr="006961C5">
              <w:rPr>
                <w:rFonts w:ascii="Arial" w:hAnsi="Arial" w:cs="Arial"/>
                <w:color w:val="000000"/>
                <w:sz w:val="18"/>
                <w:szCs w:val="18"/>
              </w:rPr>
              <w:t xml:space="preserve"> research and evidence translation efforts, working closely with colleagues from other units in GAIN through the preparation summaries, briefs, topic overviews and others as needed</w:t>
            </w:r>
          </w:p>
        </w:tc>
      </w:tr>
      <w:tr w:rsidR="000E0EE6" w:rsidRPr="00F92A14" w14:paraId="012E93AD" w14:textId="77777777" w:rsidTr="00741AE6">
        <w:trPr>
          <w:trHeight w:val="1126"/>
        </w:trPr>
        <w:tc>
          <w:tcPr>
            <w:tcW w:w="9576" w:type="dxa"/>
            <w:tcMar>
              <w:top w:w="29" w:type="dxa"/>
              <w:left w:w="115" w:type="dxa"/>
              <w:bottom w:w="29" w:type="dxa"/>
              <w:right w:w="115" w:type="dxa"/>
            </w:tcMar>
          </w:tcPr>
          <w:p w14:paraId="045E8084" w14:textId="77777777" w:rsidR="00967CE2" w:rsidRPr="00F92A14" w:rsidRDefault="00967CE2" w:rsidP="00967CE2">
            <w:pPr>
              <w:pStyle w:val="Secondarylabels"/>
              <w:rPr>
                <w:rFonts w:ascii="Arial" w:hAnsi="Arial" w:cs="Arial"/>
                <w:sz w:val="18"/>
                <w:szCs w:val="18"/>
              </w:rPr>
            </w:pPr>
            <w:r w:rsidRPr="00F92A14">
              <w:rPr>
                <w:rFonts w:ascii="Arial" w:hAnsi="Arial" w:cs="Arial"/>
                <w:sz w:val="18"/>
                <w:szCs w:val="18"/>
              </w:rPr>
              <w:lastRenderedPageBreak/>
              <w:t>Key organizational relationships</w:t>
            </w:r>
          </w:p>
          <w:p w14:paraId="40EF34E0" w14:textId="77777777"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The Technical Specialist reports directly to the Unit Director.</w:t>
            </w:r>
          </w:p>
          <w:p w14:paraId="3907F429" w14:textId="33CC573B" w:rsidR="001E5390" w:rsidRPr="00EB0980" w:rsidRDefault="005B2626" w:rsidP="006961C5">
            <w:pPr>
              <w:pStyle w:val="ListParagraph"/>
              <w:numPr>
                <w:ilvl w:val="0"/>
                <w:numId w:val="20"/>
              </w:numPr>
              <w:spacing w:before="0" w:after="0" w:line="288" w:lineRule="auto"/>
              <w:jc w:val="both"/>
              <w:rPr>
                <w:rFonts w:ascii="Arial" w:hAnsi="Arial" w:cs="Arial"/>
                <w:sz w:val="18"/>
                <w:szCs w:val="18"/>
              </w:rPr>
            </w:pPr>
            <w:r w:rsidRPr="006961C5">
              <w:rPr>
                <w:rFonts w:ascii="Arial" w:hAnsi="Arial" w:cs="Arial"/>
                <w:color w:val="000000"/>
                <w:sz w:val="18"/>
                <w:szCs w:val="18"/>
              </w:rPr>
              <w:t>The Technical Specialist will form part of the KL team and will be expected to participate in diverse activities to support sharing learnings related recent evidence generally and GAIN-supported research specifically and to take an active role in disseminating such information internally and externally.</w:t>
            </w:r>
          </w:p>
        </w:tc>
      </w:tr>
    </w:tbl>
    <w:p w14:paraId="42F61029" w14:textId="77777777" w:rsidR="00EB0980" w:rsidRPr="00F92A14" w:rsidRDefault="00EB0980" w:rsidP="0062524F">
      <w:pPr>
        <w:spacing w:before="120" w:after="12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8809D4" w:rsidRPr="00F92A14" w14:paraId="25425C0F" w14:textId="77777777" w:rsidTr="007D0515">
        <w:tc>
          <w:tcPr>
            <w:tcW w:w="9576" w:type="dxa"/>
            <w:shd w:val="clear" w:color="auto" w:fill="D8D8D6"/>
            <w:tcMar>
              <w:top w:w="29" w:type="dxa"/>
              <w:left w:w="115" w:type="dxa"/>
              <w:bottom w:w="29" w:type="dxa"/>
              <w:right w:w="115" w:type="dxa"/>
            </w:tcMar>
          </w:tcPr>
          <w:p w14:paraId="3291FA76" w14:textId="77777777" w:rsidR="008809D4" w:rsidRPr="00F92A14" w:rsidRDefault="00917363" w:rsidP="0062524F">
            <w:pPr>
              <w:pStyle w:val="Label"/>
              <w:spacing w:before="120" w:after="120"/>
              <w:rPr>
                <w:rFonts w:ascii="Arial" w:hAnsi="Arial" w:cs="Arial"/>
                <w:sz w:val="18"/>
                <w:szCs w:val="18"/>
              </w:rPr>
            </w:pPr>
            <w:r w:rsidRPr="00F92A14">
              <w:rPr>
                <w:rFonts w:ascii="Arial" w:hAnsi="Arial" w:cs="Arial"/>
                <w:sz w:val="18"/>
                <w:szCs w:val="18"/>
              </w:rPr>
              <w:t>JOB REQUIREMENTS</w:t>
            </w:r>
          </w:p>
        </w:tc>
      </w:tr>
      <w:tr w:rsidR="008809D4" w:rsidRPr="00F92A14" w14:paraId="37E3F8C7" w14:textId="77777777" w:rsidTr="00F932B6">
        <w:trPr>
          <w:trHeight w:val="663"/>
        </w:trPr>
        <w:tc>
          <w:tcPr>
            <w:tcW w:w="9576" w:type="dxa"/>
            <w:tcMar>
              <w:top w:w="29" w:type="dxa"/>
              <w:left w:w="115" w:type="dxa"/>
              <w:bottom w:w="29" w:type="dxa"/>
              <w:right w:w="115" w:type="dxa"/>
            </w:tcMar>
          </w:tcPr>
          <w:p w14:paraId="7DD26118" w14:textId="77777777" w:rsidR="008809D4" w:rsidRPr="00F92A14" w:rsidRDefault="000A41D5" w:rsidP="0062524F">
            <w:pPr>
              <w:pStyle w:val="Secondarylabels"/>
              <w:rPr>
                <w:rFonts w:ascii="Arial" w:hAnsi="Arial" w:cs="Arial"/>
                <w:sz w:val="18"/>
                <w:szCs w:val="18"/>
              </w:rPr>
            </w:pPr>
            <w:r w:rsidRPr="00F92A14">
              <w:rPr>
                <w:rFonts w:ascii="Arial" w:hAnsi="Arial" w:cs="Arial"/>
                <w:sz w:val="18"/>
                <w:szCs w:val="18"/>
              </w:rPr>
              <w:t>Competenc</w:t>
            </w:r>
            <w:r w:rsidR="001E5390" w:rsidRPr="00F92A14">
              <w:rPr>
                <w:rFonts w:ascii="Arial" w:hAnsi="Arial" w:cs="Arial"/>
                <w:sz w:val="18"/>
                <w:szCs w:val="18"/>
              </w:rPr>
              <w:t>ies</w:t>
            </w:r>
          </w:p>
          <w:p w14:paraId="2662BD48" w14:textId="77777777"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Excellent communication, writing and presentation skills</w:t>
            </w:r>
          </w:p>
          <w:p w14:paraId="35043FF5" w14:textId="77777777"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 xml:space="preserve">Expertise in nutrition and program design  </w:t>
            </w:r>
          </w:p>
          <w:p w14:paraId="7F167ACF" w14:textId="77777777"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Strong research design and implementation skills in one of quantitative or qualitative research methods, with working knowledge of both</w:t>
            </w:r>
          </w:p>
          <w:p w14:paraId="5E7133FA" w14:textId="1E8F1008" w:rsidR="00FF00D5" w:rsidRPr="00D54A71" w:rsidRDefault="005B2626" w:rsidP="00D54A71">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 xml:space="preserve">Understanding of and experience in evidence translation </w:t>
            </w:r>
          </w:p>
        </w:tc>
      </w:tr>
      <w:tr w:rsidR="008809D4" w:rsidRPr="00F92A14" w14:paraId="6C183D1B" w14:textId="77777777" w:rsidTr="00E850CB">
        <w:trPr>
          <w:trHeight w:val="1231"/>
        </w:trPr>
        <w:tc>
          <w:tcPr>
            <w:tcW w:w="9576" w:type="dxa"/>
            <w:tcMar>
              <w:top w:w="29" w:type="dxa"/>
              <w:left w:w="115" w:type="dxa"/>
              <w:bottom w:w="29" w:type="dxa"/>
              <w:right w:w="115" w:type="dxa"/>
            </w:tcMar>
          </w:tcPr>
          <w:p w14:paraId="3FCBC6E8" w14:textId="77777777" w:rsidR="008809D4" w:rsidRPr="00F92A14" w:rsidRDefault="00917363" w:rsidP="0062524F">
            <w:pPr>
              <w:pStyle w:val="Secondarylabels"/>
              <w:rPr>
                <w:rFonts w:ascii="Arial" w:hAnsi="Arial" w:cs="Arial"/>
                <w:sz w:val="18"/>
                <w:szCs w:val="18"/>
              </w:rPr>
            </w:pPr>
            <w:r w:rsidRPr="00F92A14">
              <w:rPr>
                <w:rFonts w:ascii="Arial" w:hAnsi="Arial" w:cs="Arial"/>
                <w:sz w:val="18"/>
                <w:szCs w:val="18"/>
              </w:rPr>
              <w:t>Experience</w:t>
            </w:r>
          </w:p>
          <w:p w14:paraId="5287C507" w14:textId="77777777"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Hands-on experience in programmatically relevant research – from design through analysis and dissemination</w:t>
            </w:r>
          </w:p>
          <w:p w14:paraId="3D9E7E47" w14:textId="77777777"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Experience in evidence reviews and preparation of research protocols essential</w:t>
            </w:r>
          </w:p>
          <w:p w14:paraId="045F3061" w14:textId="77777777"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Hands on experience doing research in low- or middle-income country, in collaboration with the local research counterparts</w:t>
            </w:r>
          </w:p>
          <w:p w14:paraId="52CFB0C2" w14:textId="77777777"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 xml:space="preserve">Understanding and experience in developing/using program theory tools </w:t>
            </w:r>
          </w:p>
          <w:p w14:paraId="04BCF32C" w14:textId="5BED223D"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 xml:space="preserve">Proposal writing and fundraising experience </w:t>
            </w:r>
            <w:r w:rsidR="00D478A7">
              <w:rPr>
                <w:rFonts w:ascii="Arial" w:hAnsi="Arial" w:cs="Arial"/>
                <w:color w:val="000000"/>
                <w:sz w:val="18"/>
                <w:szCs w:val="18"/>
              </w:rPr>
              <w:t xml:space="preserve">is </w:t>
            </w:r>
            <w:r w:rsidRPr="006961C5">
              <w:rPr>
                <w:rFonts w:ascii="Arial" w:hAnsi="Arial" w:cs="Arial"/>
                <w:color w:val="000000"/>
                <w:sz w:val="18"/>
                <w:szCs w:val="18"/>
              </w:rPr>
              <w:t>highly desirable</w:t>
            </w:r>
          </w:p>
          <w:p w14:paraId="5FC999A7" w14:textId="50A6E70C"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 xml:space="preserve">Experience working with private sector </w:t>
            </w:r>
            <w:r w:rsidR="00D478A7">
              <w:rPr>
                <w:rFonts w:ascii="Arial" w:hAnsi="Arial" w:cs="Arial"/>
                <w:color w:val="000000"/>
                <w:sz w:val="18"/>
                <w:szCs w:val="18"/>
              </w:rPr>
              <w:t xml:space="preserve">is </w:t>
            </w:r>
            <w:r w:rsidRPr="006961C5">
              <w:rPr>
                <w:rFonts w:ascii="Arial" w:hAnsi="Arial" w:cs="Arial"/>
                <w:color w:val="000000"/>
                <w:sz w:val="18"/>
                <w:szCs w:val="18"/>
              </w:rPr>
              <w:t>desirable</w:t>
            </w:r>
          </w:p>
          <w:p w14:paraId="007037C5" w14:textId="5C537C5E" w:rsidR="004A739C" w:rsidRPr="004A739C" w:rsidRDefault="004A739C" w:rsidP="004A739C">
            <w:pPr>
              <w:spacing w:before="0" w:after="0" w:line="288" w:lineRule="auto"/>
              <w:ind w:left="360"/>
              <w:jc w:val="both"/>
              <w:rPr>
                <w:rFonts w:ascii="Arial" w:hAnsi="Arial" w:cs="Arial"/>
                <w:sz w:val="18"/>
                <w:szCs w:val="18"/>
              </w:rPr>
            </w:pPr>
          </w:p>
        </w:tc>
      </w:tr>
      <w:tr w:rsidR="008809D4" w:rsidRPr="00F92A14" w14:paraId="12920141" w14:textId="77777777" w:rsidTr="00C57AFB">
        <w:trPr>
          <w:trHeight w:val="1140"/>
        </w:trPr>
        <w:tc>
          <w:tcPr>
            <w:tcW w:w="9576" w:type="dxa"/>
            <w:tcMar>
              <w:top w:w="29" w:type="dxa"/>
              <w:left w:w="115" w:type="dxa"/>
              <w:bottom w:w="29" w:type="dxa"/>
              <w:right w:w="115" w:type="dxa"/>
            </w:tcMar>
          </w:tcPr>
          <w:p w14:paraId="78ED2C04" w14:textId="77777777" w:rsidR="008809D4" w:rsidRPr="00F92A14" w:rsidRDefault="000438F7" w:rsidP="0062524F">
            <w:pPr>
              <w:pStyle w:val="Secondarylabels"/>
              <w:rPr>
                <w:rFonts w:ascii="Arial" w:hAnsi="Arial" w:cs="Arial"/>
                <w:sz w:val="18"/>
                <w:szCs w:val="18"/>
              </w:rPr>
            </w:pPr>
            <w:r>
              <w:rPr>
                <w:rFonts w:ascii="Arial" w:hAnsi="Arial" w:cs="Arial"/>
                <w:sz w:val="18"/>
                <w:szCs w:val="18"/>
              </w:rPr>
              <w:t>Education</w:t>
            </w:r>
          </w:p>
          <w:p w14:paraId="37A035BE" w14:textId="4D2EA522"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Minimum Masters</w:t>
            </w:r>
            <w:r w:rsidR="00D478A7">
              <w:rPr>
                <w:rFonts w:ascii="Arial" w:hAnsi="Arial" w:cs="Arial"/>
                <w:color w:val="000000"/>
                <w:sz w:val="18"/>
                <w:szCs w:val="18"/>
              </w:rPr>
              <w:t xml:space="preserve"> degree</w:t>
            </w:r>
            <w:r w:rsidRPr="006961C5">
              <w:rPr>
                <w:rFonts w:ascii="Arial" w:hAnsi="Arial" w:cs="Arial"/>
                <w:color w:val="000000"/>
                <w:sz w:val="18"/>
                <w:szCs w:val="18"/>
              </w:rPr>
              <w:t>, preferably PhD level training in Nutrition or Public Health with emphasis in nutrition</w:t>
            </w:r>
          </w:p>
          <w:p w14:paraId="552F4C61" w14:textId="4E5A1FC8" w:rsidR="00741AE6" w:rsidRPr="004A739C" w:rsidRDefault="00D478A7" w:rsidP="006961C5">
            <w:pPr>
              <w:pStyle w:val="ListParagraph"/>
              <w:numPr>
                <w:ilvl w:val="0"/>
                <w:numId w:val="20"/>
              </w:numPr>
              <w:spacing w:before="0" w:after="0" w:line="288" w:lineRule="auto"/>
              <w:jc w:val="both"/>
              <w:rPr>
                <w:rFonts w:ascii="Arial" w:hAnsi="Arial" w:cs="Arial"/>
                <w:color w:val="000000"/>
                <w:sz w:val="18"/>
                <w:szCs w:val="18"/>
              </w:rPr>
            </w:pPr>
            <w:r>
              <w:rPr>
                <w:rFonts w:ascii="Arial" w:hAnsi="Arial" w:cs="Arial"/>
                <w:color w:val="000000"/>
                <w:sz w:val="18"/>
                <w:szCs w:val="18"/>
              </w:rPr>
              <w:t>In addition,</w:t>
            </w:r>
            <w:r w:rsidRPr="006961C5">
              <w:rPr>
                <w:rFonts w:ascii="Arial" w:hAnsi="Arial" w:cs="Arial"/>
                <w:color w:val="000000"/>
                <w:sz w:val="18"/>
                <w:szCs w:val="18"/>
              </w:rPr>
              <w:t xml:space="preserve"> </w:t>
            </w:r>
            <w:r w:rsidR="005B2626" w:rsidRPr="006961C5">
              <w:rPr>
                <w:rFonts w:ascii="Arial" w:hAnsi="Arial" w:cs="Arial"/>
                <w:color w:val="000000"/>
                <w:sz w:val="18"/>
                <w:szCs w:val="18"/>
              </w:rPr>
              <w:t>substantial training in epidemiology, economics/ agricultural economics</w:t>
            </w:r>
            <w:r>
              <w:rPr>
                <w:rFonts w:ascii="Arial" w:hAnsi="Arial" w:cs="Arial"/>
                <w:color w:val="000000"/>
                <w:sz w:val="18"/>
                <w:szCs w:val="18"/>
              </w:rPr>
              <w:t xml:space="preserve"> </w:t>
            </w:r>
            <w:r w:rsidR="00D54A71">
              <w:rPr>
                <w:rFonts w:ascii="Arial" w:hAnsi="Arial" w:cs="Arial"/>
                <w:color w:val="000000"/>
                <w:sz w:val="18"/>
                <w:szCs w:val="18"/>
              </w:rPr>
              <w:t>or</w:t>
            </w:r>
            <w:r w:rsidR="00D54A71" w:rsidRPr="006961C5">
              <w:rPr>
                <w:rFonts w:ascii="Arial" w:hAnsi="Arial" w:cs="Arial"/>
                <w:color w:val="000000"/>
                <w:sz w:val="18"/>
                <w:szCs w:val="18"/>
              </w:rPr>
              <w:t xml:space="preserve"> program</w:t>
            </w:r>
            <w:r w:rsidR="005B2626" w:rsidRPr="006961C5">
              <w:rPr>
                <w:rFonts w:ascii="Arial" w:hAnsi="Arial" w:cs="Arial"/>
                <w:color w:val="000000"/>
                <w:sz w:val="18"/>
                <w:szCs w:val="18"/>
              </w:rPr>
              <w:t xml:space="preserve"> evaluation</w:t>
            </w:r>
            <w:r>
              <w:rPr>
                <w:rFonts w:ascii="Arial" w:hAnsi="Arial" w:cs="Arial"/>
                <w:color w:val="000000"/>
                <w:sz w:val="18"/>
                <w:szCs w:val="18"/>
              </w:rPr>
              <w:t xml:space="preserve"> is preferable</w:t>
            </w:r>
          </w:p>
        </w:tc>
      </w:tr>
      <w:tr w:rsidR="007F56B7" w:rsidRPr="00F92A14" w14:paraId="13DEFFBB" w14:textId="77777777" w:rsidTr="000438F7">
        <w:trPr>
          <w:trHeight w:val="1236"/>
        </w:trPr>
        <w:tc>
          <w:tcPr>
            <w:tcW w:w="9576"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646D031" w14:textId="77777777" w:rsidR="007F56B7" w:rsidRPr="00F92A14" w:rsidRDefault="000A41D5" w:rsidP="0062524F">
            <w:pPr>
              <w:pStyle w:val="Secondarylabels"/>
              <w:rPr>
                <w:rFonts w:ascii="Arial" w:hAnsi="Arial" w:cs="Arial"/>
                <w:sz w:val="18"/>
                <w:szCs w:val="18"/>
              </w:rPr>
            </w:pPr>
            <w:r w:rsidRPr="00F92A14">
              <w:rPr>
                <w:rFonts w:ascii="Arial" w:hAnsi="Arial" w:cs="Arial"/>
                <w:sz w:val="18"/>
                <w:szCs w:val="18"/>
              </w:rPr>
              <w:lastRenderedPageBreak/>
              <w:t>Other r</w:t>
            </w:r>
            <w:r w:rsidR="007F56B7" w:rsidRPr="00F92A14">
              <w:rPr>
                <w:rFonts w:ascii="Arial" w:hAnsi="Arial" w:cs="Arial"/>
                <w:sz w:val="18"/>
                <w:szCs w:val="18"/>
              </w:rPr>
              <w:t>equirements</w:t>
            </w:r>
          </w:p>
          <w:p w14:paraId="524EDCDA" w14:textId="77777777" w:rsidR="005B2626" w:rsidRPr="006961C5" w:rsidRDefault="005B2626" w:rsidP="006961C5">
            <w:pPr>
              <w:pStyle w:val="ListParagraph"/>
              <w:numPr>
                <w:ilvl w:val="0"/>
                <w:numId w:val="20"/>
              </w:numPr>
              <w:spacing w:before="0" w:after="0" w:line="288" w:lineRule="auto"/>
              <w:jc w:val="both"/>
              <w:rPr>
                <w:rFonts w:ascii="Arial" w:hAnsi="Arial" w:cs="Arial"/>
                <w:color w:val="000000"/>
                <w:sz w:val="18"/>
                <w:szCs w:val="18"/>
              </w:rPr>
            </w:pPr>
            <w:r w:rsidRPr="006961C5">
              <w:rPr>
                <w:rFonts w:ascii="Arial" w:hAnsi="Arial" w:cs="Arial"/>
                <w:color w:val="000000"/>
                <w:sz w:val="18"/>
                <w:szCs w:val="18"/>
              </w:rPr>
              <w:t xml:space="preserve">Excellent fluency in English essential (written and spoken) </w:t>
            </w:r>
          </w:p>
          <w:p w14:paraId="4F6FECDF" w14:textId="3B277B5C" w:rsidR="004A739C" w:rsidRPr="004A739C" w:rsidRDefault="005B2626" w:rsidP="006961C5">
            <w:pPr>
              <w:pStyle w:val="ListParagraph"/>
              <w:numPr>
                <w:ilvl w:val="0"/>
                <w:numId w:val="20"/>
              </w:numPr>
              <w:spacing w:before="0" w:after="0" w:line="288" w:lineRule="auto"/>
              <w:jc w:val="both"/>
              <w:rPr>
                <w:rFonts w:ascii="Arial" w:hAnsi="Arial" w:cs="Arial"/>
                <w:sz w:val="18"/>
                <w:szCs w:val="18"/>
              </w:rPr>
            </w:pPr>
            <w:r w:rsidRPr="006961C5">
              <w:rPr>
                <w:rFonts w:ascii="Arial" w:hAnsi="Arial" w:cs="Arial"/>
                <w:color w:val="000000"/>
                <w:sz w:val="18"/>
                <w:szCs w:val="18"/>
              </w:rPr>
              <w:t>Fluency in a second language an asset</w:t>
            </w:r>
            <w:r w:rsidRPr="004A739C">
              <w:rPr>
                <w:rFonts w:ascii="Arial" w:hAnsi="Arial" w:cs="Arial"/>
                <w:sz w:val="18"/>
                <w:szCs w:val="18"/>
              </w:rPr>
              <w:t xml:space="preserve"> </w:t>
            </w:r>
          </w:p>
        </w:tc>
      </w:tr>
    </w:tbl>
    <w:p w14:paraId="42982918" w14:textId="77777777" w:rsidR="00F932B6" w:rsidRPr="00F92A14" w:rsidRDefault="00F932B6" w:rsidP="0062524F">
      <w:pPr>
        <w:spacing w:before="120" w:after="120"/>
        <w:rPr>
          <w:rFonts w:ascii="Arial" w:hAnsi="Arial" w:cs="Arial"/>
          <w:sz w:val="18"/>
          <w:szCs w:val="18"/>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8E11EC" w:rsidRPr="00F92A14" w14:paraId="2C67DCF8" w14:textId="77777777" w:rsidTr="007D0515">
        <w:tc>
          <w:tcPr>
            <w:tcW w:w="9576" w:type="dxa"/>
            <w:shd w:val="clear" w:color="auto" w:fill="D8D8D6"/>
            <w:tcMar>
              <w:top w:w="29" w:type="dxa"/>
              <w:left w:w="115" w:type="dxa"/>
              <w:bottom w:w="29" w:type="dxa"/>
              <w:right w:w="115" w:type="dxa"/>
            </w:tcMar>
          </w:tcPr>
          <w:p w14:paraId="0212F5AF" w14:textId="77777777" w:rsidR="008E11EC" w:rsidRPr="00F92A14" w:rsidRDefault="00075AD2" w:rsidP="0062524F">
            <w:pPr>
              <w:pStyle w:val="Label"/>
              <w:spacing w:before="120" w:after="120"/>
              <w:rPr>
                <w:rFonts w:ascii="Arial" w:hAnsi="Arial" w:cs="Arial"/>
                <w:sz w:val="18"/>
                <w:szCs w:val="18"/>
              </w:rPr>
            </w:pPr>
            <w:r>
              <w:rPr>
                <w:rFonts w:ascii="Arial" w:hAnsi="Arial" w:cs="Arial"/>
                <w:sz w:val="18"/>
                <w:szCs w:val="18"/>
              </w:rPr>
              <w:t>WHAT GAIN OFFERS</w:t>
            </w:r>
          </w:p>
        </w:tc>
      </w:tr>
      <w:tr w:rsidR="008E11EC" w:rsidRPr="00F92A14" w14:paraId="5FAB7A9E" w14:textId="77777777" w:rsidTr="000438F7">
        <w:trPr>
          <w:trHeight w:val="943"/>
        </w:trPr>
        <w:tc>
          <w:tcPr>
            <w:tcW w:w="9576" w:type="dxa"/>
            <w:tcMar>
              <w:top w:w="29" w:type="dxa"/>
              <w:left w:w="115" w:type="dxa"/>
              <w:bottom w:w="29" w:type="dxa"/>
              <w:right w:w="115" w:type="dxa"/>
            </w:tcMar>
          </w:tcPr>
          <w:p w14:paraId="2794D7E3" w14:textId="77777777" w:rsidR="008E11EC" w:rsidRPr="00F92A14" w:rsidRDefault="008E11EC" w:rsidP="00FF00D5">
            <w:pPr>
              <w:pStyle w:val="ListParagraph"/>
              <w:numPr>
                <w:ilvl w:val="0"/>
                <w:numId w:val="16"/>
              </w:numPr>
              <w:spacing w:before="120" w:after="120"/>
              <w:ind w:left="588" w:hanging="283"/>
              <w:rPr>
                <w:rFonts w:ascii="Arial" w:hAnsi="Arial" w:cs="Arial"/>
                <w:sz w:val="18"/>
                <w:szCs w:val="18"/>
              </w:rPr>
            </w:pPr>
            <w:r w:rsidRPr="00F92A14">
              <w:rPr>
                <w:rFonts w:ascii="Arial" w:hAnsi="Arial" w:cs="Arial"/>
                <w:sz w:val="18"/>
                <w:szCs w:val="18"/>
              </w:rPr>
              <w:t>Flexible working hours</w:t>
            </w:r>
          </w:p>
          <w:p w14:paraId="142AD604" w14:textId="77777777" w:rsidR="00741AE6" w:rsidRDefault="008E11EC" w:rsidP="00FF00D5">
            <w:pPr>
              <w:pStyle w:val="ListParagraph"/>
              <w:numPr>
                <w:ilvl w:val="0"/>
                <w:numId w:val="16"/>
              </w:numPr>
              <w:spacing w:before="120" w:after="120"/>
              <w:ind w:left="588" w:hanging="283"/>
              <w:rPr>
                <w:rFonts w:ascii="Arial" w:hAnsi="Arial" w:cs="Arial"/>
                <w:sz w:val="18"/>
                <w:szCs w:val="18"/>
              </w:rPr>
            </w:pPr>
            <w:r w:rsidRPr="00F92A14">
              <w:rPr>
                <w:rFonts w:ascii="Arial" w:hAnsi="Arial" w:cs="Arial"/>
                <w:sz w:val="18"/>
                <w:szCs w:val="18"/>
              </w:rPr>
              <w:t>Friendly working environment</w:t>
            </w:r>
          </w:p>
          <w:p w14:paraId="09460E9E" w14:textId="72821A23" w:rsidR="007A282F" w:rsidRPr="00D54A71" w:rsidRDefault="007A282F" w:rsidP="00D54A71">
            <w:pPr>
              <w:pStyle w:val="ListParagraph"/>
              <w:numPr>
                <w:ilvl w:val="0"/>
                <w:numId w:val="16"/>
              </w:numPr>
              <w:spacing w:before="120" w:after="120"/>
              <w:ind w:left="588" w:hanging="283"/>
              <w:rPr>
                <w:rFonts w:ascii="Arial" w:hAnsi="Arial" w:cs="Arial"/>
                <w:sz w:val="18"/>
                <w:szCs w:val="18"/>
              </w:rPr>
            </w:pPr>
            <w:r w:rsidRPr="00F92A14">
              <w:rPr>
                <w:rFonts w:ascii="Arial" w:hAnsi="Arial" w:cs="Arial"/>
                <w:sz w:val="18"/>
                <w:szCs w:val="18"/>
              </w:rPr>
              <w:t>Professional development opportunities</w:t>
            </w:r>
          </w:p>
        </w:tc>
      </w:tr>
    </w:tbl>
    <w:p w14:paraId="508BFA94" w14:textId="77777777" w:rsidR="006C5CCB" w:rsidRPr="00F92A14" w:rsidRDefault="006C5CCB" w:rsidP="0062524F">
      <w:pPr>
        <w:spacing w:before="120" w:after="120"/>
        <w:rPr>
          <w:rFonts w:ascii="Arial" w:hAnsi="Arial" w:cs="Arial"/>
          <w:sz w:val="18"/>
          <w:szCs w:val="18"/>
        </w:rPr>
      </w:pPr>
    </w:p>
    <w:sectPr w:rsidR="006C5CCB" w:rsidRPr="00F92A14" w:rsidSect="00DB4F4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3216" w14:textId="77777777" w:rsidR="00A350A8" w:rsidRDefault="00A350A8" w:rsidP="00037D55">
      <w:pPr>
        <w:spacing w:before="0" w:after="0"/>
      </w:pPr>
      <w:r>
        <w:separator/>
      </w:r>
    </w:p>
  </w:endnote>
  <w:endnote w:type="continuationSeparator" w:id="0">
    <w:p w14:paraId="49600F7E" w14:textId="77777777" w:rsidR="00A350A8" w:rsidRDefault="00A350A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49234"/>
      <w:docPartObj>
        <w:docPartGallery w:val="Page Numbers (Bottom of Page)"/>
        <w:docPartUnique/>
      </w:docPartObj>
    </w:sdtPr>
    <w:sdtEndPr>
      <w:rPr>
        <w:rFonts w:ascii="Arial" w:hAnsi="Arial" w:cs="Arial"/>
        <w:noProof/>
        <w:sz w:val="18"/>
        <w:szCs w:val="18"/>
      </w:rPr>
    </w:sdtEndPr>
    <w:sdtContent>
      <w:p w14:paraId="57E47802" w14:textId="77777777" w:rsidR="00EF33E1" w:rsidRPr="003D6806" w:rsidRDefault="00EF33E1">
        <w:pPr>
          <w:pStyle w:val="Footer"/>
          <w:jc w:val="center"/>
          <w:rPr>
            <w:rFonts w:ascii="Arial" w:hAnsi="Arial" w:cs="Arial"/>
            <w:sz w:val="18"/>
            <w:szCs w:val="18"/>
          </w:rPr>
        </w:pPr>
        <w:r w:rsidRPr="003D6806">
          <w:rPr>
            <w:rFonts w:ascii="Arial" w:hAnsi="Arial" w:cs="Arial"/>
            <w:sz w:val="18"/>
            <w:szCs w:val="18"/>
          </w:rPr>
          <w:fldChar w:fldCharType="begin"/>
        </w:r>
        <w:r w:rsidRPr="003D6806">
          <w:rPr>
            <w:rFonts w:ascii="Arial" w:hAnsi="Arial" w:cs="Arial"/>
            <w:sz w:val="18"/>
            <w:szCs w:val="18"/>
          </w:rPr>
          <w:instrText xml:space="preserve"> PAGE   \* MERGEFORMAT </w:instrText>
        </w:r>
        <w:r w:rsidRPr="003D6806">
          <w:rPr>
            <w:rFonts w:ascii="Arial" w:hAnsi="Arial" w:cs="Arial"/>
            <w:sz w:val="18"/>
            <w:szCs w:val="18"/>
          </w:rPr>
          <w:fldChar w:fldCharType="separate"/>
        </w:r>
        <w:r w:rsidRPr="003D6806">
          <w:rPr>
            <w:rFonts w:ascii="Arial" w:hAnsi="Arial" w:cs="Arial"/>
            <w:noProof/>
            <w:sz w:val="18"/>
            <w:szCs w:val="18"/>
          </w:rPr>
          <w:t>2</w:t>
        </w:r>
        <w:r w:rsidRPr="003D6806">
          <w:rPr>
            <w:rFonts w:ascii="Arial" w:hAnsi="Arial" w:cs="Arial"/>
            <w:noProof/>
            <w:sz w:val="18"/>
            <w:szCs w:val="18"/>
          </w:rPr>
          <w:fldChar w:fldCharType="end"/>
        </w:r>
      </w:p>
    </w:sdtContent>
  </w:sdt>
  <w:p w14:paraId="72DCD258" w14:textId="77777777" w:rsidR="008E11EC" w:rsidRDefault="008E11E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C3C2" w14:textId="77777777" w:rsidR="00A350A8" w:rsidRDefault="00A350A8" w:rsidP="00037D55">
      <w:pPr>
        <w:spacing w:before="0" w:after="0"/>
      </w:pPr>
      <w:r>
        <w:separator/>
      </w:r>
    </w:p>
  </w:footnote>
  <w:footnote w:type="continuationSeparator" w:id="0">
    <w:p w14:paraId="2DC3B642" w14:textId="77777777" w:rsidR="00A350A8" w:rsidRDefault="00A350A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0F05" w14:textId="77777777" w:rsidR="008E11EC" w:rsidRPr="00CF61A7" w:rsidRDefault="00562ED1" w:rsidP="00365061">
    <w:pPr>
      <w:pStyle w:val="Companyname"/>
      <w:rPr>
        <w:rFonts w:ascii="Arial" w:hAnsi="Arial" w:cs="Arial"/>
        <w:b w:val="0"/>
        <w:sz w:val="16"/>
        <w:szCs w:val="16"/>
      </w:rPr>
    </w:pPr>
    <w:r>
      <w:rPr>
        <w:color w:val="000000" w:themeColor="text1"/>
        <w:sz w:val="32"/>
      </w:rPr>
      <w:t xml:space="preserve">The </w:t>
    </w:r>
    <w:r w:rsidR="008E11EC" w:rsidRPr="00533B9E">
      <w:rPr>
        <w:color w:val="000000" w:themeColor="text1"/>
        <w:sz w:val="32"/>
      </w:rPr>
      <w:t>Global Alliance for Improved Nutrition</w:t>
    </w:r>
    <w:r w:rsidR="008E11EC">
      <w:tab/>
    </w:r>
    <w:r w:rsidR="00CF61A7">
      <w:rPr>
        <w:rFonts w:ascii="Arial" w:hAnsi="Arial" w:cs="Arial"/>
        <w:b w:val="0"/>
        <w:noProof/>
        <w:sz w:val="16"/>
        <w:szCs w:val="16"/>
      </w:rPr>
      <w:drawing>
        <wp:inline distT="0" distB="0" distL="0" distR="0" wp14:anchorId="4D99B1B4" wp14:editId="1C432747">
          <wp:extent cx="2266950" cy="9376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IN-logo-RGB.png"/>
                  <pic:cNvPicPr/>
                </pic:nvPicPr>
                <pic:blipFill>
                  <a:blip r:embed="rId1">
                    <a:extLst>
                      <a:ext uri="{28A0092B-C50C-407E-A947-70E740481C1C}">
                        <a14:useLocalDpi xmlns:a14="http://schemas.microsoft.com/office/drawing/2010/main" val="0"/>
                      </a:ext>
                    </a:extLst>
                  </a:blip>
                  <a:stretch>
                    <a:fillRect/>
                  </a:stretch>
                </pic:blipFill>
                <pic:spPr>
                  <a:xfrm>
                    <a:off x="0" y="0"/>
                    <a:ext cx="2327821" cy="962816"/>
                  </a:xfrm>
                  <a:prstGeom prst="rect">
                    <a:avLst/>
                  </a:prstGeom>
                </pic:spPr>
              </pic:pic>
            </a:graphicData>
          </a:graphic>
        </wp:inline>
      </w:drawing>
    </w:r>
    <w:r w:rsidR="008E11EC">
      <w:tab/>
    </w:r>
  </w:p>
  <w:p w14:paraId="60AE0396" w14:textId="77777777" w:rsidR="000438F7" w:rsidRPr="000438F7" w:rsidRDefault="000438F7" w:rsidP="00365061">
    <w:pPr>
      <w:pStyle w:val="Companyname"/>
      <w:rPr>
        <w:rFonts w:ascii="Arial" w:hAnsi="Arial" w:cs="Arial"/>
        <w:b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94C"/>
    <w:multiLevelType w:val="hybridMultilevel"/>
    <w:tmpl w:val="9A4C0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B1D6E"/>
    <w:multiLevelType w:val="hybridMultilevel"/>
    <w:tmpl w:val="6242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639A4"/>
    <w:multiLevelType w:val="hybridMultilevel"/>
    <w:tmpl w:val="DC7A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E71BE"/>
    <w:multiLevelType w:val="multilevel"/>
    <w:tmpl w:val="B2DC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5144C3"/>
    <w:multiLevelType w:val="hybridMultilevel"/>
    <w:tmpl w:val="4FA49F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4953B0D"/>
    <w:multiLevelType w:val="hybridMultilevel"/>
    <w:tmpl w:val="D00837FA"/>
    <w:lvl w:ilvl="0" w:tplc="E592A76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57446"/>
    <w:multiLevelType w:val="hybridMultilevel"/>
    <w:tmpl w:val="F2D4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A4706"/>
    <w:multiLevelType w:val="hybridMultilevel"/>
    <w:tmpl w:val="E330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81E46"/>
    <w:multiLevelType w:val="hybridMultilevel"/>
    <w:tmpl w:val="A202D7C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63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C5F39"/>
    <w:multiLevelType w:val="hybridMultilevel"/>
    <w:tmpl w:val="9A52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30915"/>
    <w:multiLevelType w:val="multilevel"/>
    <w:tmpl w:val="3FB4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5"/>
  </w:num>
  <w:num w:numId="12">
    <w:abstractNumId w:val="9"/>
  </w:num>
  <w:num w:numId="13">
    <w:abstractNumId w:val="11"/>
  </w:num>
  <w:num w:numId="14">
    <w:abstractNumId w:val="9"/>
  </w:num>
  <w:num w:numId="15">
    <w:abstractNumId w:val="9"/>
  </w:num>
  <w:num w:numId="16">
    <w:abstractNumId w:val="8"/>
  </w:num>
  <w:num w:numId="17">
    <w:abstractNumId w:val="4"/>
  </w:num>
  <w:num w:numId="18">
    <w:abstractNumId w:val="9"/>
  </w:num>
  <w:num w:numId="19">
    <w:abstractNumId w:val="7"/>
  </w:num>
  <w:num w:numId="20">
    <w:abstractNumId w:val="2"/>
  </w:num>
  <w:num w:numId="21">
    <w:abstractNumId w:val="3"/>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36"/>
    <w:rsid w:val="000039BA"/>
    <w:rsid w:val="00010C0A"/>
    <w:rsid w:val="000134D5"/>
    <w:rsid w:val="00015011"/>
    <w:rsid w:val="0003045C"/>
    <w:rsid w:val="00037D55"/>
    <w:rsid w:val="000438F7"/>
    <w:rsid w:val="00075AD2"/>
    <w:rsid w:val="000A3F92"/>
    <w:rsid w:val="000A41D5"/>
    <w:rsid w:val="000A7AD0"/>
    <w:rsid w:val="000B179A"/>
    <w:rsid w:val="000B3994"/>
    <w:rsid w:val="000C5A46"/>
    <w:rsid w:val="000C7C1F"/>
    <w:rsid w:val="000D090F"/>
    <w:rsid w:val="000D131E"/>
    <w:rsid w:val="000E0EE6"/>
    <w:rsid w:val="000F27C7"/>
    <w:rsid w:val="000F31E7"/>
    <w:rsid w:val="000F46A1"/>
    <w:rsid w:val="000F5266"/>
    <w:rsid w:val="00102DC9"/>
    <w:rsid w:val="00107E3B"/>
    <w:rsid w:val="00112345"/>
    <w:rsid w:val="00114FAC"/>
    <w:rsid w:val="001170B3"/>
    <w:rsid w:val="0012566B"/>
    <w:rsid w:val="001373CA"/>
    <w:rsid w:val="0014076C"/>
    <w:rsid w:val="00142E6F"/>
    <w:rsid w:val="00147A54"/>
    <w:rsid w:val="00167CE2"/>
    <w:rsid w:val="001945F3"/>
    <w:rsid w:val="001A24F2"/>
    <w:rsid w:val="001B052E"/>
    <w:rsid w:val="001C559A"/>
    <w:rsid w:val="001D1F7C"/>
    <w:rsid w:val="001E5390"/>
    <w:rsid w:val="001F0D8C"/>
    <w:rsid w:val="001F1620"/>
    <w:rsid w:val="001F1822"/>
    <w:rsid w:val="00201D1A"/>
    <w:rsid w:val="00205FC0"/>
    <w:rsid w:val="00207F23"/>
    <w:rsid w:val="002148DD"/>
    <w:rsid w:val="0021704A"/>
    <w:rsid w:val="002248E8"/>
    <w:rsid w:val="00224AB3"/>
    <w:rsid w:val="002441B7"/>
    <w:rsid w:val="00257ED7"/>
    <w:rsid w:val="00265F49"/>
    <w:rsid w:val="002739DC"/>
    <w:rsid w:val="00276A6F"/>
    <w:rsid w:val="00291C13"/>
    <w:rsid w:val="0029362D"/>
    <w:rsid w:val="002A3CF2"/>
    <w:rsid w:val="002C141C"/>
    <w:rsid w:val="002C779D"/>
    <w:rsid w:val="002D7C39"/>
    <w:rsid w:val="002F263B"/>
    <w:rsid w:val="002F6227"/>
    <w:rsid w:val="002F668C"/>
    <w:rsid w:val="003033A8"/>
    <w:rsid w:val="00310812"/>
    <w:rsid w:val="003129D0"/>
    <w:rsid w:val="00316683"/>
    <w:rsid w:val="00324B74"/>
    <w:rsid w:val="003278CC"/>
    <w:rsid w:val="003279CF"/>
    <w:rsid w:val="00334A70"/>
    <w:rsid w:val="00351A63"/>
    <w:rsid w:val="003611A1"/>
    <w:rsid w:val="00365061"/>
    <w:rsid w:val="0036707D"/>
    <w:rsid w:val="00367639"/>
    <w:rsid w:val="00374F55"/>
    <w:rsid w:val="00382439"/>
    <w:rsid w:val="003829AA"/>
    <w:rsid w:val="00386B78"/>
    <w:rsid w:val="0038759D"/>
    <w:rsid w:val="00390542"/>
    <w:rsid w:val="00390D64"/>
    <w:rsid w:val="003A46B6"/>
    <w:rsid w:val="003A471B"/>
    <w:rsid w:val="003A4BA5"/>
    <w:rsid w:val="003B60B6"/>
    <w:rsid w:val="003C00DA"/>
    <w:rsid w:val="003D48B4"/>
    <w:rsid w:val="003D6806"/>
    <w:rsid w:val="003F47C8"/>
    <w:rsid w:val="003F5011"/>
    <w:rsid w:val="004152B3"/>
    <w:rsid w:val="00417EBB"/>
    <w:rsid w:val="00425458"/>
    <w:rsid w:val="00425E9E"/>
    <w:rsid w:val="00431052"/>
    <w:rsid w:val="00441EB4"/>
    <w:rsid w:val="00450F3D"/>
    <w:rsid w:val="004524B9"/>
    <w:rsid w:val="00481844"/>
    <w:rsid w:val="00482CFD"/>
    <w:rsid w:val="00485713"/>
    <w:rsid w:val="00493132"/>
    <w:rsid w:val="004972D6"/>
    <w:rsid w:val="004A39F1"/>
    <w:rsid w:val="004A739C"/>
    <w:rsid w:val="004C34C6"/>
    <w:rsid w:val="004D10D0"/>
    <w:rsid w:val="004F1FB7"/>
    <w:rsid w:val="00500155"/>
    <w:rsid w:val="00503514"/>
    <w:rsid w:val="00516A0F"/>
    <w:rsid w:val="00520E00"/>
    <w:rsid w:val="00531076"/>
    <w:rsid w:val="005312D0"/>
    <w:rsid w:val="00533B9E"/>
    <w:rsid w:val="00534A98"/>
    <w:rsid w:val="0053511D"/>
    <w:rsid w:val="00547764"/>
    <w:rsid w:val="00560FFF"/>
    <w:rsid w:val="00562A56"/>
    <w:rsid w:val="00562ED1"/>
    <w:rsid w:val="0056572B"/>
    <w:rsid w:val="00571FC2"/>
    <w:rsid w:val="00575948"/>
    <w:rsid w:val="00586A78"/>
    <w:rsid w:val="00594D58"/>
    <w:rsid w:val="005A3B49"/>
    <w:rsid w:val="005B2626"/>
    <w:rsid w:val="005B463E"/>
    <w:rsid w:val="005B7A0F"/>
    <w:rsid w:val="005C1629"/>
    <w:rsid w:val="005C4F13"/>
    <w:rsid w:val="005D0C86"/>
    <w:rsid w:val="005D2635"/>
    <w:rsid w:val="005D68F1"/>
    <w:rsid w:val="005D72EB"/>
    <w:rsid w:val="005D7FEF"/>
    <w:rsid w:val="005E3FE3"/>
    <w:rsid w:val="005E7A9D"/>
    <w:rsid w:val="005E7E28"/>
    <w:rsid w:val="0060348E"/>
    <w:rsid w:val="0061029C"/>
    <w:rsid w:val="0061281F"/>
    <w:rsid w:val="0062524F"/>
    <w:rsid w:val="00636EC8"/>
    <w:rsid w:val="00637C04"/>
    <w:rsid w:val="0064081C"/>
    <w:rsid w:val="00654DFE"/>
    <w:rsid w:val="00655B65"/>
    <w:rsid w:val="006618C1"/>
    <w:rsid w:val="00670296"/>
    <w:rsid w:val="006736AC"/>
    <w:rsid w:val="00673916"/>
    <w:rsid w:val="00675BBF"/>
    <w:rsid w:val="00676BD8"/>
    <w:rsid w:val="0069017A"/>
    <w:rsid w:val="006912F5"/>
    <w:rsid w:val="00693846"/>
    <w:rsid w:val="006961C5"/>
    <w:rsid w:val="006A2A11"/>
    <w:rsid w:val="006B219F"/>
    <w:rsid w:val="006B253D"/>
    <w:rsid w:val="006B7194"/>
    <w:rsid w:val="006C4BDA"/>
    <w:rsid w:val="006C5CCB"/>
    <w:rsid w:val="006C6D0E"/>
    <w:rsid w:val="006C7D51"/>
    <w:rsid w:val="006E36C0"/>
    <w:rsid w:val="006E70D6"/>
    <w:rsid w:val="006F0A35"/>
    <w:rsid w:val="0070430E"/>
    <w:rsid w:val="0072296B"/>
    <w:rsid w:val="00723248"/>
    <w:rsid w:val="0072667C"/>
    <w:rsid w:val="00731C74"/>
    <w:rsid w:val="00734D65"/>
    <w:rsid w:val="00741AE6"/>
    <w:rsid w:val="00743899"/>
    <w:rsid w:val="00750D70"/>
    <w:rsid w:val="007611E1"/>
    <w:rsid w:val="007663F1"/>
    <w:rsid w:val="00772459"/>
    <w:rsid w:val="00772606"/>
    <w:rsid w:val="00773B0E"/>
    <w:rsid w:val="00774232"/>
    <w:rsid w:val="007816C4"/>
    <w:rsid w:val="00781744"/>
    <w:rsid w:val="0079142E"/>
    <w:rsid w:val="00791810"/>
    <w:rsid w:val="00792419"/>
    <w:rsid w:val="00794646"/>
    <w:rsid w:val="007A282F"/>
    <w:rsid w:val="007A3B24"/>
    <w:rsid w:val="007B5567"/>
    <w:rsid w:val="007B6A52"/>
    <w:rsid w:val="007D0515"/>
    <w:rsid w:val="007D5A24"/>
    <w:rsid w:val="007E057B"/>
    <w:rsid w:val="007E44C6"/>
    <w:rsid w:val="007E7D7D"/>
    <w:rsid w:val="007F021A"/>
    <w:rsid w:val="007F2C82"/>
    <w:rsid w:val="007F56B7"/>
    <w:rsid w:val="00802462"/>
    <w:rsid w:val="008036DF"/>
    <w:rsid w:val="00820C98"/>
    <w:rsid w:val="00827B2B"/>
    <w:rsid w:val="00835180"/>
    <w:rsid w:val="00835C89"/>
    <w:rsid w:val="008455EA"/>
    <w:rsid w:val="00851E78"/>
    <w:rsid w:val="00853C88"/>
    <w:rsid w:val="00875E27"/>
    <w:rsid w:val="008809D4"/>
    <w:rsid w:val="00881859"/>
    <w:rsid w:val="00881B26"/>
    <w:rsid w:val="008836F8"/>
    <w:rsid w:val="0088588F"/>
    <w:rsid w:val="008875A0"/>
    <w:rsid w:val="00891433"/>
    <w:rsid w:val="0089266A"/>
    <w:rsid w:val="008A03F0"/>
    <w:rsid w:val="008A1553"/>
    <w:rsid w:val="008A45DF"/>
    <w:rsid w:val="008A6C12"/>
    <w:rsid w:val="008B093C"/>
    <w:rsid w:val="008B554D"/>
    <w:rsid w:val="008B55A3"/>
    <w:rsid w:val="008C52B6"/>
    <w:rsid w:val="008D03D8"/>
    <w:rsid w:val="008D0916"/>
    <w:rsid w:val="008D3687"/>
    <w:rsid w:val="008E11EC"/>
    <w:rsid w:val="008E64BD"/>
    <w:rsid w:val="008F19F9"/>
    <w:rsid w:val="008F22CF"/>
    <w:rsid w:val="008F3EF3"/>
    <w:rsid w:val="008F699A"/>
    <w:rsid w:val="008F6C74"/>
    <w:rsid w:val="00903A53"/>
    <w:rsid w:val="009145A2"/>
    <w:rsid w:val="00917363"/>
    <w:rsid w:val="00925229"/>
    <w:rsid w:val="009330CA"/>
    <w:rsid w:val="00942365"/>
    <w:rsid w:val="009616C5"/>
    <w:rsid w:val="00967CE2"/>
    <w:rsid w:val="009705AD"/>
    <w:rsid w:val="00972323"/>
    <w:rsid w:val="00972E3D"/>
    <w:rsid w:val="009949F3"/>
    <w:rsid w:val="009B6DD9"/>
    <w:rsid w:val="009B7272"/>
    <w:rsid w:val="009B7A5D"/>
    <w:rsid w:val="009C7736"/>
    <w:rsid w:val="009D1F25"/>
    <w:rsid w:val="009D548C"/>
    <w:rsid w:val="009E22C3"/>
    <w:rsid w:val="009E6670"/>
    <w:rsid w:val="009E7661"/>
    <w:rsid w:val="00A05434"/>
    <w:rsid w:val="00A16659"/>
    <w:rsid w:val="00A2057D"/>
    <w:rsid w:val="00A22989"/>
    <w:rsid w:val="00A253D9"/>
    <w:rsid w:val="00A31D44"/>
    <w:rsid w:val="00A350A8"/>
    <w:rsid w:val="00A36478"/>
    <w:rsid w:val="00A37B13"/>
    <w:rsid w:val="00A43451"/>
    <w:rsid w:val="00A4618B"/>
    <w:rsid w:val="00A5094A"/>
    <w:rsid w:val="00A51773"/>
    <w:rsid w:val="00A532BE"/>
    <w:rsid w:val="00A67FB7"/>
    <w:rsid w:val="00A72C15"/>
    <w:rsid w:val="00A81673"/>
    <w:rsid w:val="00A907AA"/>
    <w:rsid w:val="00A94BA9"/>
    <w:rsid w:val="00AA41A2"/>
    <w:rsid w:val="00AA551A"/>
    <w:rsid w:val="00AA5D18"/>
    <w:rsid w:val="00AB0312"/>
    <w:rsid w:val="00AB1051"/>
    <w:rsid w:val="00AC310E"/>
    <w:rsid w:val="00AD1C02"/>
    <w:rsid w:val="00AD3642"/>
    <w:rsid w:val="00AE6626"/>
    <w:rsid w:val="00AF4CA5"/>
    <w:rsid w:val="00B24ECF"/>
    <w:rsid w:val="00B25909"/>
    <w:rsid w:val="00B42637"/>
    <w:rsid w:val="00B475DD"/>
    <w:rsid w:val="00B52727"/>
    <w:rsid w:val="00B56940"/>
    <w:rsid w:val="00B57AB0"/>
    <w:rsid w:val="00B61409"/>
    <w:rsid w:val="00B722F5"/>
    <w:rsid w:val="00B96CFD"/>
    <w:rsid w:val="00BA609B"/>
    <w:rsid w:val="00BB1F2E"/>
    <w:rsid w:val="00BB2F85"/>
    <w:rsid w:val="00BB5D98"/>
    <w:rsid w:val="00BC57C4"/>
    <w:rsid w:val="00BC5818"/>
    <w:rsid w:val="00BC6256"/>
    <w:rsid w:val="00BD0958"/>
    <w:rsid w:val="00BD74D6"/>
    <w:rsid w:val="00BE16C4"/>
    <w:rsid w:val="00BE7B2E"/>
    <w:rsid w:val="00BE7CB5"/>
    <w:rsid w:val="00BF66CF"/>
    <w:rsid w:val="00C029B5"/>
    <w:rsid w:val="00C120DF"/>
    <w:rsid w:val="00C12A97"/>
    <w:rsid w:val="00C1373A"/>
    <w:rsid w:val="00C20BF4"/>
    <w:rsid w:val="00C22FD2"/>
    <w:rsid w:val="00C41450"/>
    <w:rsid w:val="00C51F32"/>
    <w:rsid w:val="00C54123"/>
    <w:rsid w:val="00C55EE3"/>
    <w:rsid w:val="00C57AFB"/>
    <w:rsid w:val="00C72461"/>
    <w:rsid w:val="00C76253"/>
    <w:rsid w:val="00C909C0"/>
    <w:rsid w:val="00C92F76"/>
    <w:rsid w:val="00C93E75"/>
    <w:rsid w:val="00CA3B34"/>
    <w:rsid w:val="00CA3C81"/>
    <w:rsid w:val="00CA6B50"/>
    <w:rsid w:val="00CB780A"/>
    <w:rsid w:val="00CC2827"/>
    <w:rsid w:val="00CC4A82"/>
    <w:rsid w:val="00CF40C9"/>
    <w:rsid w:val="00CF467A"/>
    <w:rsid w:val="00CF61A7"/>
    <w:rsid w:val="00CF682F"/>
    <w:rsid w:val="00D17CF6"/>
    <w:rsid w:val="00D32F04"/>
    <w:rsid w:val="00D3488F"/>
    <w:rsid w:val="00D478A7"/>
    <w:rsid w:val="00D50B20"/>
    <w:rsid w:val="00D52423"/>
    <w:rsid w:val="00D539BC"/>
    <w:rsid w:val="00D54A71"/>
    <w:rsid w:val="00D55E28"/>
    <w:rsid w:val="00D57E96"/>
    <w:rsid w:val="00D639C6"/>
    <w:rsid w:val="00D65EC0"/>
    <w:rsid w:val="00D730D7"/>
    <w:rsid w:val="00D761FD"/>
    <w:rsid w:val="00D77E31"/>
    <w:rsid w:val="00D95DB9"/>
    <w:rsid w:val="00DA1902"/>
    <w:rsid w:val="00DA5767"/>
    <w:rsid w:val="00DA7A2A"/>
    <w:rsid w:val="00DB0774"/>
    <w:rsid w:val="00DB0C0A"/>
    <w:rsid w:val="00DB4F41"/>
    <w:rsid w:val="00DB7B5C"/>
    <w:rsid w:val="00DC2106"/>
    <w:rsid w:val="00DC2EEE"/>
    <w:rsid w:val="00DC6B3D"/>
    <w:rsid w:val="00DC7011"/>
    <w:rsid w:val="00DD0D72"/>
    <w:rsid w:val="00DD386E"/>
    <w:rsid w:val="00DD5A44"/>
    <w:rsid w:val="00DD6708"/>
    <w:rsid w:val="00DD6E8D"/>
    <w:rsid w:val="00DE106F"/>
    <w:rsid w:val="00E210FA"/>
    <w:rsid w:val="00E23F93"/>
    <w:rsid w:val="00E25F48"/>
    <w:rsid w:val="00E412E0"/>
    <w:rsid w:val="00E451E7"/>
    <w:rsid w:val="00E600CE"/>
    <w:rsid w:val="00E608D5"/>
    <w:rsid w:val="00E6434A"/>
    <w:rsid w:val="00E65A54"/>
    <w:rsid w:val="00E67F0D"/>
    <w:rsid w:val="00E67FC4"/>
    <w:rsid w:val="00E81AC7"/>
    <w:rsid w:val="00E850CB"/>
    <w:rsid w:val="00E955BD"/>
    <w:rsid w:val="00EA16EF"/>
    <w:rsid w:val="00EA2324"/>
    <w:rsid w:val="00EA2A92"/>
    <w:rsid w:val="00EA68A2"/>
    <w:rsid w:val="00EA6BC9"/>
    <w:rsid w:val="00EB0980"/>
    <w:rsid w:val="00EC2A1D"/>
    <w:rsid w:val="00EC33BF"/>
    <w:rsid w:val="00ED558C"/>
    <w:rsid w:val="00EE15A4"/>
    <w:rsid w:val="00EE4A6D"/>
    <w:rsid w:val="00EF1538"/>
    <w:rsid w:val="00EF33E1"/>
    <w:rsid w:val="00EF5B64"/>
    <w:rsid w:val="00F06F66"/>
    <w:rsid w:val="00F12653"/>
    <w:rsid w:val="00F35C62"/>
    <w:rsid w:val="00F6562E"/>
    <w:rsid w:val="00F731FD"/>
    <w:rsid w:val="00F73454"/>
    <w:rsid w:val="00F75C3D"/>
    <w:rsid w:val="00F92A14"/>
    <w:rsid w:val="00F932B6"/>
    <w:rsid w:val="00F9585D"/>
    <w:rsid w:val="00FA0570"/>
    <w:rsid w:val="00FC1483"/>
    <w:rsid w:val="00FD3855"/>
    <w:rsid w:val="00FD39FD"/>
    <w:rsid w:val="00FD797D"/>
    <w:rsid w:val="00FE1D4C"/>
    <w:rsid w:val="00FE70FF"/>
    <w:rsid w:val="00FF00D5"/>
    <w:rsid w:val="00FF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344BEC"/>
  <w15:docId w15:val="{9936381E-43AF-46C9-8D26-576D7634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55"/>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365061"/>
    <w:pPr>
      <w:spacing w:after="240"/>
    </w:pPr>
    <w:rPr>
      <w:b/>
      <w:sz w:val="28"/>
    </w:rPr>
  </w:style>
  <w:style w:type="paragraph" w:customStyle="1" w:styleId="Monstercomlogo">
    <w:name w:val="Monster.com logo"/>
    <w:basedOn w:val="Footer"/>
    <w:qFormat/>
    <w:rsid w:val="00AD1C02"/>
    <w:pPr>
      <w:jc w:val="right"/>
    </w:pPr>
    <w:rPr>
      <w:noProof/>
    </w:rPr>
  </w:style>
  <w:style w:type="character" w:styleId="PlaceholderText">
    <w:name w:val="Placeholder Text"/>
    <w:basedOn w:val="DefaultParagraphFont"/>
    <w:uiPriority w:val="99"/>
    <w:semiHidden/>
    <w:rsid w:val="00E412E0"/>
    <w:rPr>
      <w:color w:val="808080"/>
    </w:rPr>
  </w:style>
  <w:style w:type="paragraph" w:styleId="ListParagraph">
    <w:name w:val="List Paragraph"/>
    <w:basedOn w:val="Normal"/>
    <w:uiPriority w:val="34"/>
    <w:qFormat/>
    <w:rsid w:val="00A22989"/>
    <w:pPr>
      <w:ind w:left="720"/>
      <w:contextualSpacing/>
    </w:pPr>
  </w:style>
  <w:style w:type="character" w:styleId="CommentReference">
    <w:name w:val="annotation reference"/>
    <w:basedOn w:val="DefaultParagraphFont"/>
    <w:uiPriority w:val="99"/>
    <w:semiHidden/>
    <w:unhideWhenUsed/>
    <w:rsid w:val="00EE4A6D"/>
    <w:rPr>
      <w:sz w:val="16"/>
      <w:szCs w:val="16"/>
    </w:rPr>
  </w:style>
  <w:style w:type="paragraph" w:styleId="CommentText">
    <w:name w:val="annotation text"/>
    <w:basedOn w:val="Normal"/>
    <w:link w:val="CommentTextChar"/>
    <w:uiPriority w:val="99"/>
    <w:semiHidden/>
    <w:unhideWhenUsed/>
    <w:rsid w:val="00EE4A6D"/>
    <w:rPr>
      <w:szCs w:val="20"/>
    </w:rPr>
  </w:style>
  <w:style w:type="character" w:customStyle="1" w:styleId="CommentTextChar">
    <w:name w:val="Comment Text Char"/>
    <w:basedOn w:val="DefaultParagraphFont"/>
    <w:link w:val="CommentText"/>
    <w:uiPriority w:val="99"/>
    <w:semiHidden/>
    <w:rsid w:val="00EE4A6D"/>
    <w:rPr>
      <w:lang w:val="en-US" w:eastAsia="en-US"/>
    </w:rPr>
  </w:style>
  <w:style w:type="paragraph" w:styleId="CommentSubject">
    <w:name w:val="annotation subject"/>
    <w:basedOn w:val="CommentText"/>
    <w:next w:val="CommentText"/>
    <w:link w:val="CommentSubjectChar"/>
    <w:uiPriority w:val="99"/>
    <w:semiHidden/>
    <w:unhideWhenUsed/>
    <w:rsid w:val="00EE4A6D"/>
    <w:rPr>
      <w:b/>
      <w:bCs/>
    </w:rPr>
  </w:style>
  <w:style w:type="character" w:customStyle="1" w:styleId="CommentSubjectChar">
    <w:name w:val="Comment Subject Char"/>
    <w:basedOn w:val="CommentTextChar"/>
    <w:link w:val="CommentSubject"/>
    <w:uiPriority w:val="99"/>
    <w:semiHidden/>
    <w:rsid w:val="00EE4A6D"/>
    <w:rPr>
      <w:b/>
      <w:bCs/>
      <w:lang w:val="en-US" w:eastAsia="en-US"/>
    </w:rPr>
  </w:style>
  <w:style w:type="paragraph" w:styleId="NormalWeb">
    <w:name w:val="Normal (Web)"/>
    <w:basedOn w:val="Normal"/>
    <w:uiPriority w:val="99"/>
    <w:semiHidden/>
    <w:unhideWhenUsed/>
    <w:rsid w:val="00AF4CA5"/>
    <w:pPr>
      <w:spacing w:before="100" w:beforeAutospacing="1" w:after="100" w:afterAutospacing="1"/>
    </w:pPr>
    <w:rPr>
      <w:rFonts w:ascii="Times New Roman" w:eastAsia="Times New Roman" w:hAnsi="Times New Roman"/>
      <w:sz w:val="24"/>
      <w:szCs w:val="24"/>
      <w:lang w:val="en-GB" w:eastAsia="en-GB"/>
    </w:rPr>
  </w:style>
  <w:style w:type="character" w:styleId="UnresolvedMention">
    <w:name w:val="Unresolved Mention"/>
    <w:basedOn w:val="DefaultParagraphFont"/>
    <w:uiPriority w:val="99"/>
    <w:semiHidden/>
    <w:unhideWhenUsed/>
    <w:rsid w:val="00875E27"/>
    <w:rPr>
      <w:color w:val="808080"/>
      <w:shd w:val="clear" w:color="auto" w:fill="E6E6E6"/>
    </w:rPr>
  </w:style>
  <w:style w:type="paragraph" w:styleId="Revision">
    <w:name w:val="Revision"/>
    <w:hidden/>
    <w:uiPriority w:val="99"/>
    <w:semiHidden/>
    <w:rsid w:val="00967CE2"/>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1551">
      <w:bodyDiv w:val="1"/>
      <w:marLeft w:val="0"/>
      <w:marRight w:val="0"/>
      <w:marTop w:val="0"/>
      <w:marBottom w:val="0"/>
      <w:divBdr>
        <w:top w:val="none" w:sz="0" w:space="0" w:color="auto"/>
        <w:left w:val="none" w:sz="0" w:space="0" w:color="auto"/>
        <w:bottom w:val="none" w:sz="0" w:space="0" w:color="auto"/>
        <w:right w:val="none" w:sz="0" w:space="0" w:color="auto"/>
      </w:divBdr>
    </w:div>
    <w:div w:id="376123662">
      <w:bodyDiv w:val="1"/>
      <w:marLeft w:val="0"/>
      <w:marRight w:val="0"/>
      <w:marTop w:val="0"/>
      <w:marBottom w:val="0"/>
      <w:divBdr>
        <w:top w:val="none" w:sz="0" w:space="0" w:color="auto"/>
        <w:left w:val="none" w:sz="0" w:space="0" w:color="auto"/>
        <w:bottom w:val="none" w:sz="0" w:space="0" w:color="auto"/>
        <w:right w:val="none" w:sz="0" w:space="0" w:color="auto"/>
      </w:divBdr>
    </w:div>
    <w:div w:id="489633827">
      <w:bodyDiv w:val="1"/>
      <w:marLeft w:val="0"/>
      <w:marRight w:val="0"/>
      <w:marTop w:val="0"/>
      <w:marBottom w:val="0"/>
      <w:divBdr>
        <w:top w:val="none" w:sz="0" w:space="0" w:color="auto"/>
        <w:left w:val="none" w:sz="0" w:space="0" w:color="auto"/>
        <w:bottom w:val="none" w:sz="0" w:space="0" w:color="auto"/>
        <w:right w:val="none" w:sz="0" w:space="0" w:color="auto"/>
      </w:divBdr>
    </w:div>
    <w:div w:id="715356371">
      <w:bodyDiv w:val="1"/>
      <w:marLeft w:val="0"/>
      <w:marRight w:val="0"/>
      <w:marTop w:val="0"/>
      <w:marBottom w:val="0"/>
      <w:divBdr>
        <w:top w:val="none" w:sz="0" w:space="0" w:color="auto"/>
        <w:left w:val="none" w:sz="0" w:space="0" w:color="auto"/>
        <w:bottom w:val="none" w:sz="0" w:space="0" w:color="auto"/>
        <w:right w:val="none" w:sz="0" w:space="0" w:color="auto"/>
      </w:divBdr>
    </w:div>
    <w:div w:id="756023704">
      <w:bodyDiv w:val="1"/>
      <w:marLeft w:val="0"/>
      <w:marRight w:val="0"/>
      <w:marTop w:val="0"/>
      <w:marBottom w:val="0"/>
      <w:divBdr>
        <w:top w:val="none" w:sz="0" w:space="0" w:color="auto"/>
        <w:left w:val="none" w:sz="0" w:space="0" w:color="auto"/>
        <w:bottom w:val="none" w:sz="0" w:space="0" w:color="auto"/>
        <w:right w:val="none" w:sz="0" w:space="0" w:color="auto"/>
      </w:divBdr>
    </w:div>
    <w:div w:id="1326712397">
      <w:bodyDiv w:val="1"/>
      <w:marLeft w:val="0"/>
      <w:marRight w:val="0"/>
      <w:marTop w:val="0"/>
      <w:marBottom w:val="0"/>
      <w:divBdr>
        <w:top w:val="none" w:sz="0" w:space="0" w:color="auto"/>
        <w:left w:val="none" w:sz="0" w:space="0" w:color="auto"/>
        <w:bottom w:val="none" w:sz="0" w:space="0" w:color="auto"/>
        <w:right w:val="none" w:sz="0" w:space="0" w:color="auto"/>
      </w:divBdr>
    </w:div>
    <w:div w:id="1439181331">
      <w:bodyDiv w:val="1"/>
      <w:marLeft w:val="0"/>
      <w:marRight w:val="0"/>
      <w:marTop w:val="0"/>
      <w:marBottom w:val="0"/>
      <w:divBdr>
        <w:top w:val="none" w:sz="0" w:space="0" w:color="auto"/>
        <w:left w:val="none" w:sz="0" w:space="0" w:color="auto"/>
        <w:bottom w:val="none" w:sz="0" w:space="0" w:color="auto"/>
        <w:right w:val="none" w:sz="0" w:space="0" w:color="auto"/>
      </w:divBdr>
    </w:div>
    <w:div w:id="1503203890">
      <w:bodyDiv w:val="1"/>
      <w:marLeft w:val="0"/>
      <w:marRight w:val="0"/>
      <w:marTop w:val="0"/>
      <w:marBottom w:val="0"/>
      <w:divBdr>
        <w:top w:val="none" w:sz="0" w:space="0" w:color="auto"/>
        <w:left w:val="none" w:sz="0" w:space="0" w:color="auto"/>
        <w:bottom w:val="none" w:sz="0" w:space="0" w:color="auto"/>
        <w:right w:val="none" w:sz="0" w:space="0" w:color="auto"/>
      </w:divBdr>
    </w:div>
    <w:div w:id="1836257844">
      <w:bodyDiv w:val="1"/>
      <w:marLeft w:val="0"/>
      <w:marRight w:val="0"/>
      <w:marTop w:val="0"/>
      <w:marBottom w:val="0"/>
      <w:divBdr>
        <w:top w:val="none" w:sz="0" w:space="0" w:color="auto"/>
        <w:left w:val="none" w:sz="0" w:space="0" w:color="auto"/>
        <w:bottom w:val="none" w:sz="0" w:space="0" w:color="auto"/>
        <w:right w:val="none" w:sz="0" w:space="0" w:color="auto"/>
      </w:divBdr>
    </w:div>
    <w:div w:id="21399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Job%20description%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B171FDB1-4955-49E9-AD1C-34CB6889CF1B}"/>
      </w:docPartPr>
      <w:docPartBody>
        <w:p w:rsidR="007476BE" w:rsidRDefault="00B12E64">
          <w:r w:rsidRPr="00B36A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12E64"/>
    <w:rsid w:val="00033D73"/>
    <w:rsid w:val="000456CF"/>
    <w:rsid w:val="000A5EEF"/>
    <w:rsid w:val="001071D4"/>
    <w:rsid w:val="001A4D20"/>
    <w:rsid w:val="0020191C"/>
    <w:rsid w:val="00234DA9"/>
    <w:rsid w:val="00256E17"/>
    <w:rsid w:val="0029463D"/>
    <w:rsid w:val="002B5354"/>
    <w:rsid w:val="002C3ACA"/>
    <w:rsid w:val="002E6BD0"/>
    <w:rsid w:val="00326004"/>
    <w:rsid w:val="00375B7A"/>
    <w:rsid w:val="003F2828"/>
    <w:rsid w:val="0040541C"/>
    <w:rsid w:val="00540F7A"/>
    <w:rsid w:val="005F1239"/>
    <w:rsid w:val="00635043"/>
    <w:rsid w:val="00637BBE"/>
    <w:rsid w:val="00720765"/>
    <w:rsid w:val="00725CD8"/>
    <w:rsid w:val="007476BE"/>
    <w:rsid w:val="00827F7C"/>
    <w:rsid w:val="008D4710"/>
    <w:rsid w:val="00981C7F"/>
    <w:rsid w:val="009B6620"/>
    <w:rsid w:val="009B71F7"/>
    <w:rsid w:val="00A14E56"/>
    <w:rsid w:val="00A34C36"/>
    <w:rsid w:val="00AB2185"/>
    <w:rsid w:val="00AC6B40"/>
    <w:rsid w:val="00AF4E0D"/>
    <w:rsid w:val="00B05B9E"/>
    <w:rsid w:val="00B12E64"/>
    <w:rsid w:val="00B74F76"/>
    <w:rsid w:val="00B92CD3"/>
    <w:rsid w:val="00B9391B"/>
    <w:rsid w:val="00CD4EF4"/>
    <w:rsid w:val="00D71295"/>
    <w:rsid w:val="00E0667E"/>
    <w:rsid w:val="00E401EB"/>
    <w:rsid w:val="00E62B83"/>
    <w:rsid w:val="00E77D16"/>
    <w:rsid w:val="00FA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31533D4B03B4F8E67B0F66CA4B020" ma:contentTypeVersion="4" ma:contentTypeDescription="Create a new document." ma:contentTypeScope="" ma:versionID="8f1654f5777c2655a91152f3acb67605">
  <xsd:schema xmlns:xsd="http://www.w3.org/2001/XMLSchema" xmlns:xs="http://www.w3.org/2001/XMLSchema" xmlns:p="http://schemas.microsoft.com/office/2006/metadata/properties" xmlns:ns2="3adc93b3-831d-4cc0-99ce-2e55ba7e3dcb" targetNamespace="http://schemas.microsoft.com/office/2006/metadata/properties" ma:root="true" ma:fieldsID="a78f5347d809b493013d4d49a6e6533c" ns2:_="">
    <xsd:import namespace="3adc93b3-831d-4cc0-99ce-2e55ba7e3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93b3-831d-4cc0-99ce-2e55ba7e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09A40-DE23-4B8F-BA8C-6F3CCB91968C}">
  <ds:schemaRefs>
    <ds:schemaRef ds:uri="http://schemas.microsoft.com/sharepoint/v3/contenttype/forms"/>
  </ds:schemaRefs>
</ds:datastoreItem>
</file>

<file path=customXml/itemProps2.xml><?xml version="1.0" encoding="utf-8"?>
<ds:datastoreItem xmlns:ds="http://schemas.openxmlformats.org/officeDocument/2006/customXml" ds:itemID="{42AA37FF-419F-4904-8C9B-B87DAFD1F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93b3-831d-4cc0-99ce-2e55ba7e3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CDE99-07A7-413C-99FE-689BF8D16C53}">
  <ds:schemaRefs>
    <ds:schemaRef ds:uri="http://schemas.openxmlformats.org/officeDocument/2006/bibliography"/>
  </ds:schemaRefs>
</ds:datastoreItem>
</file>

<file path=customXml/itemProps4.xml><?xml version="1.0" encoding="utf-8"?>
<ds:datastoreItem xmlns:ds="http://schemas.openxmlformats.org/officeDocument/2006/customXml" ds:itemID="{B54B223E-9F96-4C82-8B7A-CAB0E51837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19</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GAIN</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Job Description</dc:subject>
  <dc:creator>Chris Pike</dc:creator>
  <cp:keywords>Job Description Human Resources</cp:keywords>
  <cp:lastModifiedBy>Tobias Morrison</cp:lastModifiedBy>
  <cp:revision>6</cp:revision>
  <cp:lastPrinted>2012-02-24T13:09:00Z</cp:lastPrinted>
  <dcterms:created xsi:type="dcterms:W3CDTF">2021-10-13T08:58:00Z</dcterms:created>
  <dcterms:modified xsi:type="dcterms:W3CDTF">2021-10-15T15:19:00Z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TC103567841033</vt:lpwstr>
  </property>
  <property fmtid="{D5CDD505-2E9C-101B-9397-08002B2CF9AE}" pid="3" name="ContentTypeId">
    <vt:lpwstr>0x01010077631533D4B03B4F8E67B0F66CA4B020</vt:lpwstr>
  </property>
</Properties>
</file>